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3BD" w:rsidRDefault="00D12524">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5</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AB7B62">
        <w:rPr>
          <w:rFonts w:ascii="Arial" w:hAnsi="Arial" w:cs="Arial"/>
          <w:b/>
          <w:bCs/>
          <w:sz w:val="24"/>
          <w:szCs w:val="24"/>
          <w:lang w:val="en-US" w:eastAsia="en-US"/>
        </w:rPr>
        <w:t xml:space="preserve"> </w:t>
      </w:r>
      <w:r w:rsidR="00AB7B62" w:rsidRPr="00AB7B62">
        <w:rPr>
          <w:rFonts w:ascii="Arial" w:hAnsi="Arial" w:cs="Arial"/>
          <w:b/>
          <w:bCs/>
          <w:sz w:val="24"/>
          <w:szCs w:val="24"/>
          <w:lang w:val="en-US" w:eastAsia="en-US"/>
        </w:rPr>
        <w:t>R2-2107802</w:t>
      </w:r>
    </w:p>
    <w:bookmarkEnd w:id="0"/>
    <w:p w:rsidR="006813BD" w:rsidRDefault="00D12524">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9 – 27 Aug</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rsidR="006813BD" w:rsidRDefault="006813BD">
      <w:pPr>
        <w:tabs>
          <w:tab w:val="left" w:pos="1979"/>
        </w:tabs>
        <w:spacing w:after="0" w:line="240" w:lineRule="atLeast"/>
        <w:jc w:val="left"/>
        <w:rPr>
          <w:rFonts w:ascii="Arial" w:hAnsi="Arial" w:cs="Arial"/>
          <w:b/>
          <w:bCs/>
          <w:sz w:val="24"/>
          <w:szCs w:val="24"/>
          <w:lang w:val="en-US" w:eastAsia="en-US"/>
        </w:rPr>
      </w:pPr>
    </w:p>
    <w:p w:rsidR="006813BD" w:rsidRDefault="00D12524">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rsidR="006813BD" w:rsidRDefault="00D12524">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470856">
        <w:rPr>
          <w:rFonts w:ascii="Arial" w:hAnsi="Arial" w:cs="Arial"/>
          <w:b/>
          <w:bCs/>
          <w:sz w:val="24"/>
          <w:szCs w:val="24"/>
          <w:lang w:val="en-US"/>
        </w:rPr>
        <w:t>C</w:t>
      </w:r>
      <w:r w:rsidR="00470856">
        <w:rPr>
          <w:rFonts w:ascii="Arial" w:hAnsi="Arial" w:cs="Arial" w:hint="eastAsia"/>
          <w:b/>
          <w:bCs/>
          <w:sz w:val="24"/>
          <w:szCs w:val="24"/>
          <w:lang w:val="en-US"/>
        </w:rPr>
        <w:t>onsideration</w:t>
      </w:r>
      <w:r w:rsidR="00470856">
        <w:rPr>
          <w:rFonts w:ascii="Arial" w:hAnsi="Arial" w:cs="Arial"/>
          <w:b/>
          <w:bCs/>
          <w:sz w:val="24"/>
          <w:szCs w:val="24"/>
          <w:lang w:val="en-US"/>
        </w:rPr>
        <w:t xml:space="preserve"> on reactive solution for supporting survival time</w:t>
      </w:r>
    </w:p>
    <w:p w:rsidR="006813BD" w:rsidRDefault="00D12524">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t>8.</w:t>
      </w:r>
      <w:r w:rsidR="00470856">
        <w:rPr>
          <w:rFonts w:ascii="Arial" w:hAnsi="Arial" w:cs="Arial"/>
          <w:b/>
          <w:bCs/>
          <w:sz w:val="24"/>
          <w:szCs w:val="24"/>
          <w:lang w:val="en-US"/>
        </w:rPr>
        <w:t>5</w:t>
      </w:r>
      <w:r>
        <w:rPr>
          <w:rFonts w:ascii="Arial" w:hAnsi="Arial" w:cs="Arial"/>
          <w:b/>
          <w:bCs/>
          <w:sz w:val="24"/>
          <w:szCs w:val="24"/>
          <w:lang w:val="en-US" w:eastAsia="en-US"/>
        </w:rPr>
        <w:t>.</w:t>
      </w:r>
      <w:r>
        <w:rPr>
          <w:rFonts w:ascii="Arial" w:hAnsi="Arial" w:cs="Arial" w:hint="eastAsia"/>
          <w:b/>
          <w:bCs/>
          <w:sz w:val="24"/>
          <w:szCs w:val="24"/>
          <w:lang w:val="en-US"/>
        </w:rPr>
        <w:t>4</w:t>
      </w:r>
    </w:p>
    <w:p w:rsidR="006813BD" w:rsidRDefault="00D12524">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rsidR="006813BD" w:rsidRDefault="00D12524">
      <w:pPr>
        <w:pStyle w:val="1"/>
        <w:pBdr>
          <w:top w:val="single" w:sz="12" w:space="1" w:color="auto"/>
        </w:pBdr>
        <w:jc w:val="left"/>
        <w:rPr>
          <w:rFonts w:asciiTheme="majorHAnsi" w:eastAsiaTheme="majorHAnsi" w:hAnsiTheme="majorHAnsi"/>
        </w:rPr>
      </w:pPr>
      <w:bookmarkStart w:id="1" w:name="_Ref165266342"/>
      <w:r>
        <w:rPr>
          <w:rFonts w:asciiTheme="majorHAnsi" w:eastAsiaTheme="majorHAnsi" w:hAnsiTheme="majorHAnsi"/>
        </w:rPr>
        <w:t>Introduction</w:t>
      </w:r>
      <w:bookmarkEnd w:id="1"/>
    </w:p>
    <w:p w:rsidR="006813BD" w:rsidRDefault="0069495B">
      <w:pPr>
        <w:rPr>
          <w:rStyle w:val="a9"/>
        </w:rPr>
      </w:pPr>
      <w:r>
        <w:rPr>
          <w:rStyle w:val="a9"/>
        </w:rPr>
        <w:t>In the previous meetings, the following agreements have been achieved on the topic of RAN enhancement for supporting survival time.</w:t>
      </w:r>
    </w:p>
    <w:p w:rsidR="00825F8E" w:rsidRDefault="00825F8E">
      <w:pPr>
        <w:rPr>
          <w:rStyle w:val="a9"/>
        </w:rPr>
      </w:pPr>
      <w:r>
        <w:rPr>
          <w:rStyle w:val="a9"/>
          <w:rFonts w:hint="eastAsia"/>
        </w:rPr>
        <w:t>R</w:t>
      </w:r>
      <w:r>
        <w:rPr>
          <w:rStyle w:val="a9"/>
        </w:rPr>
        <w:t>AN2#113e meeting:</w:t>
      </w:r>
    </w:p>
    <w:p w:rsidR="00825F8E" w:rsidRDefault="00825F8E" w:rsidP="00825F8E">
      <w:pPr>
        <w:pStyle w:val="Doc-text2"/>
        <w:pBdr>
          <w:top w:val="single" w:sz="4" w:space="1" w:color="auto"/>
          <w:left w:val="single" w:sz="4" w:space="4" w:color="auto"/>
          <w:bottom w:val="single" w:sz="4" w:space="1" w:color="auto"/>
          <w:right w:val="single" w:sz="4" w:space="4" w:color="auto"/>
        </w:pBdr>
        <w:ind w:left="882" w:hanging="442"/>
        <w:rPr>
          <w:b/>
          <w:bCs/>
        </w:rPr>
      </w:pPr>
      <w:r>
        <w:rPr>
          <w:b/>
          <w:bCs/>
          <w:lang w:val="en-US"/>
        </w:rPr>
        <w:t xml:space="preserve">Agreements </w:t>
      </w:r>
    </w:p>
    <w:p w:rsidR="00825F8E" w:rsidRDefault="00825F8E" w:rsidP="00825F8E">
      <w:pPr>
        <w:pStyle w:val="Doc-text2"/>
        <w:pBdr>
          <w:top w:val="single" w:sz="4" w:space="1" w:color="auto"/>
          <w:left w:val="single" w:sz="4" w:space="4" w:color="auto"/>
          <w:bottom w:val="single" w:sz="4" w:space="1" w:color="auto"/>
          <w:right w:val="single" w:sz="4" w:space="4" w:color="auto"/>
        </w:pBdr>
        <w:ind w:left="880" w:hanging="440"/>
      </w:pPr>
      <w:r>
        <w:rPr>
          <w:lang w:val="en-US"/>
        </w:rPr>
        <w:t>=&gt;</w:t>
      </w:r>
      <w:r>
        <w:rPr>
          <w:lang w:val="en-US"/>
        </w:rPr>
        <w:tab/>
        <w:t>Time period during which “message loss” can be tolerated is adopted as the preferred format for Survival time.  FFS how this will be achieved and what message loss means in RAN2</w:t>
      </w:r>
    </w:p>
    <w:p w:rsidR="00825F8E" w:rsidRDefault="00825F8E" w:rsidP="00825F8E">
      <w:pPr>
        <w:spacing w:beforeLines="50" w:before="120"/>
        <w:rPr>
          <w:rStyle w:val="a9"/>
        </w:rPr>
      </w:pPr>
      <w:r>
        <w:rPr>
          <w:rStyle w:val="a9"/>
          <w:rFonts w:hint="eastAsia"/>
        </w:rPr>
        <w:t>R</w:t>
      </w:r>
      <w:r>
        <w:rPr>
          <w:rStyle w:val="a9"/>
        </w:rPr>
        <w:t>AN2#114e meeting:</w:t>
      </w:r>
    </w:p>
    <w:p w:rsidR="00825F8E" w:rsidRDefault="00825F8E" w:rsidP="00825F8E">
      <w:pPr>
        <w:pStyle w:val="Doc-text2"/>
        <w:pBdr>
          <w:top w:val="single" w:sz="4" w:space="1" w:color="auto"/>
          <w:left w:val="single" w:sz="4" w:space="4" w:color="auto"/>
          <w:bottom w:val="single" w:sz="4" w:space="1" w:color="auto"/>
          <w:right w:val="single" w:sz="4" w:space="4" w:color="auto"/>
        </w:pBdr>
        <w:ind w:left="882" w:hanging="442"/>
        <w:rPr>
          <w:b/>
          <w:bCs/>
        </w:rPr>
      </w:pPr>
      <w:r>
        <w:rPr>
          <w:b/>
          <w:bCs/>
        </w:rPr>
        <w:t>Agreement:</w:t>
      </w:r>
    </w:p>
    <w:p w:rsidR="00825F8E" w:rsidRDefault="00825F8E" w:rsidP="00825F8E">
      <w:pPr>
        <w:pStyle w:val="Doc-text2"/>
        <w:widowControl w:val="0"/>
        <w:numPr>
          <w:ilvl w:val="0"/>
          <w:numId w:val="10"/>
        </w:numPr>
        <w:pBdr>
          <w:top w:val="single" w:sz="4" w:space="1" w:color="auto"/>
          <w:left w:val="single" w:sz="4" w:space="4" w:color="auto"/>
          <w:bottom w:val="single" w:sz="4" w:space="1" w:color="auto"/>
          <w:right w:val="single" w:sz="4" w:space="4" w:color="auto"/>
        </w:pBdr>
        <w:ind w:left="880" w:hanging="440"/>
        <w:jc w:val="both"/>
      </w:pPr>
      <w:r>
        <w:t>RAN2 does not consider the Burst Spread parameter in RAN</w:t>
      </w:r>
    </w:p>
    <w:p w:rsidR="00825F8E" w:rsidRDefault="00825F8E" w:rsidP="00825F8E">
      <w:pPr>
        <w:pStyle w:val="Doc-text2"/>
        <w:widowControl w:val="0"/>
        <w:numPr>
          <w:ilvl w:val="0"/>
          <w:numId w:val="10"/>
        </w:numPr>
        <w:pBdr>
          <w:top w:val="single" w:sz="4" w:space="1" w:color="auto"/>
          <w:left w:val="single" w:sz="4" w:space="4" w:color="auto"/>
          <w:bottom w:val="single" w:sz="4" w:space="1" w:color="auto"/>
          <w:right w:val="single" w:sz="4" w:space="4" w:color="auto"/>
        </w:pBdr>
        <w:ind w:left="880" w:hanging="440"/>
        <w:jc w:val="both"/>
      </w:pPr>
      <w:r>
        <w:t xml:space="preserve">The Burst End Time parameter in RAN is out of scope for Rel-17 </w:t>
      </w:r>
      <w:proofErr w:type="spellStart"/>
      <w:r>
        <w:t>IIoT</w:t>
      </w:r>
      <w:proofErr w:type="spellEnd"/>
      <w:r>
        <w:t xml:space="preserve"> WI.</w:t>
      </w:r>
    </w:p>
    <w:p w:rsidR="00825F8E" w:rsidRDefault="00825F8E" w:rsidP="00825F8E">
      <w:pPr>
        <w:pStyle w:val="Doc-text2"/>
        <w:widowControl w:val="0"/>
        <w:numPr>
          <w:ilvl w:val="0"/>
          <w:numId w:val="10"/>
        </w:numPr>
        <w:pBdr>
          <w:top w:val="single" w:sz="4" w:space="1" w:color="auto"/>
          <w:left w:val="single" w:sz="4" w:space="4" w:color="auto"/>
          <w:bottom w:val="single" w:sz="4" w:space="1" w:color="auto"/>
          <w:right w:val="single" w:sz="4" w:space="4" w:color="auto"/>
        </w:pBdr>
        <w:ind w:left="880" w:hanging="440"/>
        <w:jc w:val="both"/>
      </w:pPr>
      <w:r>
        <w:t xml:space="preserve">No specific enhancements in support of Survival Time in UCE will be studied in R17, but we should aim for solutions for Survival time that also work in UCE </w:t>
      </w:r>
    </w:p>
    <w:p w:rsidR="00825F8E" w:rsidRDefault="00825F8E" w:rsidP="00825F8E">
      <w:pPr>
        <w:pStyle w:val="Doc-text2"/>
        <w:widowControl w:val="0"/>
        <w:numPr>
          <w:ilvl w:val="0"/>
          <w:numId w:val="10"/>
        </w:numPr>
        <w:pBdr>
          <w:top w:val="single" w:sz="4" w:space="1" w:color="auto"/>
          <w:left w:val="single" w:sz="4" w:space="4" w:color="auto"/>
          <w:bottom w:val="single" w:sz="4" w:space="1" w:color="auto"/>
          <w:right w:val="single" w:sz="4" w:space="4" w:color="auto"/>
        </w:pBdr>
        <w:ind w:left="880" w:hanging="440"/>
        <w:jc w:val="both"/>
      </w:pPr>
      <w:r>
        <w:t>When Survival Time information is provided in TSC AI, RAN action (</w:t>
      </w:r>
      <w:proofErr w:type="spellStart"/>
      <w:r>
        <w:t>gNB</w:t>
      </w:r>
      <w:proofErr w:type="spellEnd"/>
      <w:r>
        <w:t xml:space="preserve"> and/or UE) can utilize it to improve the associated link reliability so that the survival time requirement is met</w:t>
      </w:r>
    </w:p>
    <w:p w:rsidR="00825F8E" w:rsidRDefault="00825F8E" w:rsidP="00825F8E">
      <w:pPr>
        <w:pStyle w:val="Doc-text2"/>
        <w:widowControl w:val="0"/>
        <w:numPr>
          <w:ilvl w:val="0"/>
          <w:numId w:val="10"/>
        </w:numPr>
        <w:pBdr>
          <w:top w:val="single" w:sz="4" w:space="1" w:color="auto"/>
          <w:left w:val="single" w:sz="4" w:space="4" w:color="auto"/>
          <w:bottom w:val="single" w:sz="4" w:space="1" w:color="auto"/>
          <w:right w:val="single" w:sz="4" w:space="4" w:color="auto"/>
        </w:pBdr>
        <w:ind w:left="880" w:hanging="440"/>
        <w:jc w:val="both"/>
      </w:pPr>
      <w:r>
        <w:t>Study fast mechanisms for survival time handling and the need</w:t>
      </w:r>
    </w:p>
    <w:p w:rsidR="006813BD" w:rsidRDefault="006813BD" w:rsidP="00825F8E">
      <w:pPr>
        <w:pStyle w:val="Doc-text2"/>
        <w:ind w:left="0" w:firstLine="0"/>
        <w:rPr>
          <w:rFonts w:eastAsiaTheme="minorEastAsia"/>
          <w:lang w:eastAsia="zh-CN"/>
        </w:rPr>
      </w:pPr>
    </w:p>
    <w:p w:rsidR="009258FC" w:rsidRPr="00F3144F" w:rsidRDefault="009258FC" w:rsidP="00F3144F">
      <w:pPr>
        <w:pStyle w:val="Doc-text2"/>
        <w:pBdr>
          <w:top w:val="single" w:sz="4" w:space="1" w:color="auto"/>
          <w:left w:val="single" w:sz="4" w:space="4" w:color="auto"/>
          <w:bottom w:val="single" w:sz="4" w:space="1" w:color="auto"/>
          <w:right w:val="single" w:sz="4" w:space="4" w:color="auto"/>
        </w:pBdr>
        <w:ind w:left="882" w:hanging="442"/>
        <w:rPr>
          <w:b/>
          <w:bCs/>
        </w:rPr>
      </w:pPr>
      <w:r w:rsidRPr="00F3144F">
        <w:rPr>
          <w:b/>
          <w:bCs/>
        </w:rPr>
        <w:t>Agreements:</w:t>
      </w:r>
    </w:p>
    <w:p w:rsidR="009258FC" w:rsidRPr="00F3144F" w:rsidRDefault="009258FC" w:rsidP="00F3144F">
      <w:pPr>
        <w:pStyle w:val="Doc-text2"/>
        <w:pBdr>
          <w:top w:val="single" w:sz="4" w:space="1" w:color="auto"/>
          <w:left w:val="single" w:sz="4" w:space="4" w:color="auto"/>
          <w:bottom w:val="single" w:sz="4" w:space="1" w:color="auto"/>
          <w:right w:val="single" w:sz="4" w:space="4" w:color="auto"/>
        </w:pBdr>
        <w:ind w:left="882" w:hanging="442"/>
        <w:rPr>
          <w:bCs/>
        </w:rPr>
      </w:pPr>
      <w:r w:rsidRPr="00F3144F">
        <w:rPr>
          <w:bCs/>
        </w:rPr>
        <w:t>1</w:t>
      </w:r>
      <w:r w:rsidRPr="00F3144F">
        <w:rPr>
          <w:bCs/>
        </w:rPr>
        <w:tab/>
        <w:t>RAN2 takes the performance requirements of the top 3 rows of Table 5.2-1 from TS 22.104 (transfer interval = survival time = 0.5/1/2ms)</w:t>
      </w:r>
    </w:p>
    <w:p w:rsidR="009258FC" w:rsidRPr="00F3144F" w:rsidRDefault="009258FC" w:rsidP="00F3144F">
      <w:pPr>
        <w:pStyle w:val="Doc-text2"/>
        <w:pBdr>
          <w:top w:val="single" w:sz="4" w:space="1" w:color="auto"/>
          <w:left w:val="single" w:sz="4" w:space="4" w:color="auto"/>
          <w:bottom w:val="single" w:sz="4" w:space="1" w:color="auto"/>
          <w:right w:val="single" w:sz="4" w:space="4" w:color="auto"/>
        </w:pBdr>
        <w:ind w:left="882" w:hanging="442"/>
        <w:rPr>
          <w:bCs/>
        </w:rPr>
      </w:pPr>
      <w:r w:rsidRPr="00F3144F">
        <w:rPr>
          <w:bCs/>
        </w:rPr>
        <w:t>2</w:t>
      </w:r>
      <w:r w:rsidRPr="00F3144F">
        <w:rPr>
          <w:bCs/>
        </w:rPr>
        <w:tab/>
        <w:t>Survival Time triggered proactively based on Sequence Number is deprioritized</w:t>
      </w:r>
    </w:p>
    <w:p w:rsidR="009258FC" w:rsidRPr="00F3144F" w:rsidRDefault="009258FC" w:rsidP="00F3144F">
      <w:pPr>
        <w:pStyle w:val="Doc-text2"/>
        <w:pBdr>
          <w:top w:val="single" w:sz="4" w:space="1" w:color="auto"/>
          <w:left w:val="single" w:sz="4" w:space="4" w:color="auto"/>
          <w:bottom w:val="single" w:sz="4" w:space="1" w:color="auto"/>
          <w:right w:val="single" w:sz="4" w:space="4" w:color="auto"/>
        </w:pBdr>
        <w:ind w:left="882" w:hanging="442"/>
        <w:rPr>
          <w:bCs/>
        </w:rPr>
      </w:pPr>
      <w:r w:rsidRPr="00F3144F">
        <w:rPr>
          <w:bCs/>
        </w:rPr>
        <w:t>3</w:t>
      </w:r>
      <w:r w:rsidRPr="00F3144F">
        <w:rPr>
          <w:bCs/>
        </w:rPr>
        <w:tab/>
        <w:t>UE-based reactive solution based on RLC-NACK is not pursued</w:t>
      </w:r>
    </w:p>
    <w:p w:rsidR="009258FC" w:rsidRPr="00F3144F" w:rsidRDefault="009258FC" w:rsidP="00F3144F">
      <w:pPr>
        <w:pStyle w:val="Doc-text2"/>
        <w:pBdr>
          <w:top w:val="single" w:sz="4" w:space="1" w:color="auto"/>
          <w:left w:val="single" w:sz="4" w:space="4" w:color="auto"/>
          <w:bottom w:val="single" w:sz="4" w:space="1" w:color="auto"/>
          <w:right w:val="single" w:sz="4" w:space="4" w:color="auto"/>
        </w:pBdr>
        <w:ind w:left="882" w:hanging="442"/>
        <w:rPr>
          <w:b/>
          <w:bCs/>
        </w:rPr>
      </w:pPr>
      <w:r w:rsidRPr="00F3144F">
        <w:rPr>
          <w:bCs/>
        </w:rPr>
        <w:t>4</w:t>
      </w:r>
      <w:r w:rsidRPr="00F3144F">
        <w:rPr>
          <w:bCs/>
        </w:rPr>
        <w:tab/>
        <w:t xml:space="preserve">RAN2 will work/study UE-based reactive solutions to address survival time on top of </w:t>
      </w:r>
      <w:proofErr w:type="spellStart"/>
      <w:r w:rsidRPr="00F3144F">
        <w:rPr>
          <w:bCs/>
        </w:rPr>
        <w:t>gNB</w:t>
      </w:r>
      <w:proofErr w:type="spellEnd"/>
      <w:r w:rsidRPr="00F3144F">
        <w:rPr>
          <w:bCs/>
        </w:rPr>
        <w:t xml:space="preserve"> implementation.   RAN2 assumes that </w:t>
      </w:r>
      <w:proofErr w:type="spellStart"/>
      <w:r w:rsidRPr="00F3144F">
        <w:rPr>
          <w:bCs/>
        </w:rPr>
        <w:t>gNB</w:t>
      </w:r>
      <w:proofErr w:type="spellEnd"/>
      <w:r w:rsidRPr="00F3144F">
        <w:rPr>
          <w:bCs/>
        </w:rPr>
        <w:t xml:space="preserve"> implementation solutions on their own are not sufficient. </w:t>
      </w:r>
      <w:r w:rsidRPr="00F3144F">
        <w:rPr>
          <w:b/>
          <w:bCs/>
        </w:rPr>
        <w:t xml:space="preserve"> </w:t>
      </w:r>
    </w:p>
    <w:p w:rsidR="009258FC" w:rsidRPr="009258FC" w:rsidRDefault="009258FC" w:rsidP="00825F8E">
      <w:pPr>
        <w:pStyle w:val="Doc-text2"/>
        <w:ind w:left="0" w:firstLine="0"/>
        <w:rPr>
          <w:rFonts w:eastAsiaTheme="minorEastAsia"/>
          <w:lang w:eastAsia="zh-CN"/>
        </w:rPr>
      </w:pPr>
    </w:p>
    <w:p w:rsidR="006813BD" w:rsidRDefault="00D12524">
      <w:pPr>
        <w:rPr>
          <w:rStyle w:val="a9"/>
        </w:rPr>
      </w:pPr>
      <w:r>
        <w:rPr>
          <w:rStyle w:val="a9"/>
          <w:rFonts w:hint="eastAsia"/>
        </w:rPr>
        <w:t xml:space="preserve">In this contribution, we </w:t>
      </w:r>
      <w:r w:rsidR="001D697E">
        <w:rPr>
          <w:rStyle w:val="a9"/>
        </w:rPr>
        <w:t xml:space="preserve">will discuss how to support </w:t>
      </w:r>
      <w:r w:rsidR="001C0B3C">
        <w:rPr>
          <w:rStyle w:val="a9"/>
        </w:rPr>
        <w:t xml:space="preserve">the feature of </w:t>
      </w:r>
      <w:r w:rsidR="001D697E">
        <w:rPr>
          <w:rStyle w:val="a9"/>
        </w:rPr>
        <w:t>survival time and give our suggested reactive solution</w:t>
      </w:r>
      <w:r>
        <w:rPr>
          <w:rStyle w:val="a9"/>
          <w:rFonts w:hint="eastAsia"/>
        </w:rPr>
        <w:t>.</w:t>
      </w:r>
    </w:p>
    <w:p w:rsidR="006813BD" w:rsidRDefault="00D12524">
      <w:pPr>
        <w:pStyle w:val="1"/>
        <w:jc w:val="left"/>
        <w:rPr>
          <w:rFonts w:asciiTheme="majorHAnsi" w:eastAsiaTheme="majorHAnsi" w:hAnsiTheme="majorHAnsi"/>
          <w:b/>
          <w:bCs/>
        </w:rPr>
      </w:pPr>
      <w:r>
        <w:rPr>
          <w:rFonts w:asciiTheme="majorHAnsi" w:eastAsiaTheme="majorHAnsi" w:hAnsiTheme="majorHAnsi" w:hint="eastAsia"/>
          <w:b/>
          <w:bCs/>
        </w:rPr>
        <w:t>Discussion</w:t>
      </w:r>
    </w:p>
    <w:p w:rsidR="00F029E0" w:rsidRDefault="00F029E0" w:rsidP="00A50D72">
      <w:pPr>
        <w:rPr>
          <w:rStyle w:val="a9"/>
        </w:rPr>
      </w:pPr>
      <w:r>
        <w:rPr>
          <w:rStyle w:val="a9"/>
        </w:rPr>
        <w:t>In RAN2#114e meeting, RAN2 has agre</w:t>
      </w:r>
      <w:r w:rsidR="00C03A91">
        <w:rPr>
          <w:rStyle w:val="a9"/>
        </w:rPr>
        <w:t xml:space="preserve">ed that RAN can utilize the survival time information provided by AMF to improve the associated link reliability. </w:t>
      </w:r>
      <w:r w:rsidR="009424BD">
        <w:rPr>
          <w:rStyle w:val="a9"/>
        </w:rPr>
        <w:t>As a reactive solution</w:t>
      </w:r>
      <w:r w:rsidR="00C03A91">
        <w:rPr>
          <w:rStyle w:val="a9"/>
        </w:rPr>
        <w:t xml:space="preserve">, it is straightforward way that UE shall </w:t>
      </w:r>
      <w:r w:rsidR="00C03A91" w:rsidRPr="00C03A91">
        <w:rPr>
          <w:rStyle w:val="a9"/>
        </w:rPr>
        <w:t>enter ST mode of operation when the UE experiences N consecutive UL transmission failures</w:t>
      </w:r>
      <w:r w:rsidR="00C03A91">
        <w:rPr>
          <w:rStyle w:val="a9"/>
        </w:rPr>
        <w:t xml:space="preserve">. During the ST mode of operation, UE will use </w:t>
      </w:r>
      <w:r w:rsidR="00A3400C">
        <w:rPr>
          <w:rStyle w:val="a9"/>
        </w:rPr>
        <w:t xml:space="preserve">the </w:t>
      </w:r>
      <w:r w:rsidR="00C03A91">
        <w:rPr>
          <w:rStyle w:val="a9"/>
        </w:rPr>
        <w:t xml:space="preserve">enhanced transmission scheme </w:t>
      </w:r>
      <w:r w:rsidR="00781D4A">
        <w:rPr>
          <w:rStyle w:val="a9"/>
        </w:rPr>
        <w:t xml:space="preserve">(e.g. activate duplication) </w:t>
      </w:r>
      <w:r w:rsidR="00C03A91">
        <w:rPr>
          <w:rStyle w:val="a9"/>
        </w:rPr>
        <w:t>to improve the reliability of the subsequent packets.</w:t>
      </w:r>
    </w:p>
    <w:p w:rsidR="00A50D72" w:rsidRPr="00993CBF" w:rsidRDefault="00C03A91" w:rsidP="00051D68">
      <w:pPr>
        <w:rPr>
          <w:rStyle w:val="a9"/>
        </w:rPr>
      </w:pPr>
      <w:r>
        <w:rPr>
          <w:rStyle w:val="a9"/>
        </w:rPr>
        <w:t xml:space="preserve">Regarding </w:t>
      </w:r>
      <w:r w:rsidR="00596B2E">
        <w:rPr>
          <w:rStyle w:val="a9"/>
        </w:rPr>
        <w:t xml:space="preserve">the way of </w:t>
      </w:r>
      <w:r w:rsidR="00B96563">
        <w:rPr>
          <w:rStyle w:val="a9"/>
        </w:rPr>
        <w:t>triggering entering the ST mode of ope</w:t>
      </w:r>
      <w:r w:rsidR="00423D1F">
        <w:rPr>
          <w:rStyle w:val="a9"/>
        </w:rPr>
        <w:t>r</w:t>
      </w:r>
      <w:r w:rsidR="00B96563">
        <w:rPr>
          <w:rStyle w:val="a9"/>
        </w:rPr>
        <w:t>ation</w:t>
      </w:r>
      <w:r w:rsidR="00596B2E">
        <w:rPr>
          <w:rStyle w:val="a9"/>
        </w:rPr>
        <w:t>, the following two solution</w:t>
      </w:r>
      <w:r w:rsidR="009D23A9">
        <w:rPr>
          <w:rStyle w:val="a9"/>
        </w:rPr>
        <w:t>s</w:t>
      </w:r>
      <w:r w:rsidR="00596B2E">
        <w:rPr>
          <w:rStyle w:val="a9"/>
        </w:rPr>
        <w:t xml:space="preserve"> ha</w:t>
      </w:r>
      <w:r w:rsidR="009D23A9">
        <w:rPr>
          <w:rStyle w:val="a9"/>
        </w:rPr>
        <w:t>ve</w:t>
      </w:r>
      <w:r w:rsidR="00596B2E">
        <w:rPr>
          <w:rStyle w:val="a9"/>
        </w:rPr>
        <w:t xml:space="preserve"> been proposed and discussed</w:t>
      </w:r>
      <w:r w:rsidR="00A50D72" w:rsidRPr="00993CBF">
        <w:rPr>
          <w:rStyle w:val="a9"/>
        </w:rPr>
        <w:t>:</w:t>
      </w:r>
    </w:p>
    <w:p w:rsidR="001E16C1" w:rsidRPr="001E16C1" w:rsidRDefault="005042D0" w:rsidP="00003BB3">
      <w:pPr>
        <w:pStyle w:val="af7"/>
        <w:numPr>
          <w:ilvl w:val="0"/>
          <w:numId w:val="11"/>
        </w:numPr>
        <w:ind w:leftChars="100" w:left="577" w:firstLineChars="0" w:hanging="357"/>
        <w:jc w:val="both"/>
        <w:rPr>
          <w:rStyle w:val="a9"/>
          <w:rFonts w:eastAsia="宋体"/>
          <w:sz w:val="22"/>
          <w:szCs w:val="20"/>
          <w:lang w:eastAsia="zh-CN"/>
        </w:rPr>
      </w:pPr>
      <w:r w:rsidRPr="001E16C1">
        <w:rPr>
          <w:rStyle w:val="a9"/>
          <w:rFonts w:eastAsia="宋体"/>
          <w:sz w:val="22"/>
          <w:szCs w:val="20"/>
          <w:lang w:eastAsia="zh-CN"/>
        </w:rPr>
        <w:lastRenderedPageBreak/>
        <w:t>HARQ-NACK based reactive solution</w:t>
      </w:r>
      <w:r w:rsidR="00475315" w:rsidRPr="001E16C1">
        <w:rPr>
          <w:rStyle w:val="a9"/>
          <w:rFonts w:eastAsia="宋体"/>
          <w:sz w:val="22"/>
          <w:szCs w:val="20"/>
          <w:lang w:eastAsia="zh-CN"/>
        </w:rPr>
        <w:t xml:space="preserve">: </w:t>
      </w:r>
      <w:r w:rsidR="00B82C9F" w:rsidRPr="001E16C1">
        <w:rPr>
          <w:rStyle w:val="a9"/>
          <w:rFonts w:eastAsia="宋体"/>
          <w:sz w:val="22"/>
          <w:szCs w:val="20"/>
          <w:lang w:eastAsia="zh-CN"/>
        </w:rPr>
        <w:t>I</w:t>
      </w:r>
      <w:r w:rsidR="00475315" w:rsidRPr="001E16C1">
        <w:rPr>
          <w:rStyle w:val="a9"/>
          <w:rFonts w:eastAsia="宋体"/>
          <w:sz w:val="22"/>
          <w:szCs w:val="20"/>
          <w:lang w:eastAsia="zh-CN"/>
        </w:rPr>
        <w:t>n this solution</w:t>
      </w:r>
      <w:r w:rsidR="00083B52" w:rsidRPr="001E16C1">
        <w:rPr>
          <w:rStyle w:val="a9"/>
          <w:rFonts w:eastAsia="宋体"/>
          <w:sz w:val="22"/>
          <w:szCs w:val="20"/>
          <w:lang w:eastAsia="zh-CN"/>
        </w:rPr>
        <w:t xml:space="preserve">, HARQ-NACK is used to detect the </w:t>
      </w:r>
      <w:r w:rsidR="00B82C9F" w:rsidRPr="001E16C1">
        <w:rPr>
          <w:rStyle w:val="a9"/>
          <w:rFonts w:eastAsia="宋体"/>
          <w:sz w:val="22"/>
          <w:szCs w:val="20"/>
          <w:lang w:eastAsia="zh-CN"/>
        </w:rPr>
        <w:t xml:space="preserve">UL </w:t>
      </w:r>
      <w:r w:rsidR="00083B52" w:rsidRPr="001E16C1">
        <w:rPr>
          <w:rStyle w:val="a9"/>
          <w:rFonts w:eastAsia="宋体"/>
          <w:sz w:val="22"/>
          <w:szCs w:val="20"/>
          <w:lang w:eastAsia="zh-CN"/>
        </w:rPr>
        <w:t xml:space="preserve">transmission failure. </w:t>
      </w:r>
      <w:r w:rsidR="0051138D" w:rsidRPr="001E16C1">
        <w:rPr>
          <w:rStyle w:val="a9"/>
          <w:rFonts w:eastAsia="宋体"/>
          <w:sz w:val="22"/>
          <w:szCs w:val="20"/>
          <w:lang w:eastAsia="zh-CN"/>
        </w:rPr>
        <w:t>I</w:t>
      </w:r>
      <w:r w:rsidR="00083B52" w:rsidRPr="001E16C1">
        <w:rPr>
          <w:rStyle w:val="a9"/>
          <w:rFonts w:eastAsia="宋体"/>
          <w:sz w:val="22"/>
          <w:szCs w:val="20"/>
          <w:lang w:eastAsia="zh-CN"/>
        </w:rPr>
        <w:t xml:space="preserve">f N </w:t>
      </w:r>
      <w:r w:rsidR="00083B52" w:rsidRPr="00C03A91">
        <w:rPr>
          <w:rStyle w:val="a9"/>
        </w:rPr>
        <w:t>consecutive UL transmission failures</w:t>
      </w:r>
      <w:r w:rsidR="00083B52">
        <w:rPr>
          <w:rStyle w:val="a9"/>
        </w:rPr>
        <w:t xml:space="preserve"> is detected, UE will enter the ST mode of operation. </w:t>
      </w:r>
      <w:r w:rsidR="00E56C94">
        <w:rPr>
          <w:rStyle w:val="a9"/>
        </w:rPr>
        <w:t xml:space="preserve">In NR, there is no </w:t>
      </w:r>
      <w:r w:rsidR="0051138D">
        <w:rPr>
          <w:rStyle w:val="a9"/>
        </w:rPr>
        <w:t xml:space="preserve">explicit HARQ-NACK feedback for UL. Thus, this solution can be based on the implicit HARQ-NACK, i.e. </w:t>
      </w:r>
      <w:r w:rsidR="0051138D" w:rsidRPr="0051138D">
        <w:rPr>
          <w:rStyle w:val="a9"/>
        </w:rPr>
        <w:t>retransmission grant</w:t>
      </w:r>
      <w:r w:rsidR="001E16C1">
        <w:rPr>
          <w:rStyle w:val="a9"/>
        </w:rPr>
        <w:t>.</w:t>
      </w:r>
    </w:p>
    <w:p w:rsidR="006F5FA5" w:rsidRPr="001E16C1" w:rsidRDefault="005042D0" w:rsidP="00003BB3">
      <w:pPr>
        <w:pStyle w:val="af7"/>
        <w:numPr>
          <w:ilvl w:val="0"/>
          <w:numId w:val="11"/>
        </w:numPr>
        <w:ind w:leftChars="100" w:left="577" w:firstLineChars="0" w:hanging="357"/>
        <w:jc w:val="both"/>
        <w:rPr>
          <w:rStyle w:val="a9"/>
          <w:rFonts w:eastAsia="宋体"/>
          <w:sz w:val="22"/>
          <w:szCs w:val="20"/>
          <w:lang w:eastAsia="zh-CN"/>
        </w:rPr>
      </w:pPr>
      <w:r w:rsidRPr="001E16C1">
        <w:rPr>
          <w:rStyle w:val="a9"/>
          <w:rFonts w:eastAsia="宋体"/>
          <w:sz w:val="22"/>
          <w:szCs w:val="20"/>
          <w:lang w:eastAsia="zh-CN"/>
        </w:rPr>
        <w:t>Tx</w:t>
      </w:r>
      <w:r w:rsidR="00993CBF" w:rsidRPr="001E16C1">
        <w:rPr>
          <w:rStyle w:val="a9"/>
          <w:rFonts w:eastAsia="宋体"/>
          <w:sz w:val="22"/>
          <w:szCs w:val="20"/>
          <w:lang w:eastAsia="zh-CN"/>
        </w:rPr>
        <w:t xml:space="preserve">-side </w:t>
      </w:r>
      <w:r w:rsidRPr="001E16C1">
        <w:rPr>
          <w:rStyle w:val="a9"/>
          <w:rFonts w:eastAsia="宋体"/>
          <w:sz w:val="22"/>
          <w:szCs w:val="20"/>
          <w:lang w:eastAsia="zh-CN"/>
        </w:rPr>
        <w:t>time</w:t>
      </w:r>
      <w:r w:rsidR="00BA7B06" w:rsidRPr="001E16C1">
        <w:rPr>
          <w:rStyle w:val="a9"/>
          <w:rFonts w:eastAsia="宋体"/>
          <w:sz w:val="22"/>
          <w:szCs w:val="20"/>
          <w:lang w:eastAsia="zh-CN"/>
        </w:rPr>
        <w:t>r</w:t>
      </w:r>
      <w:r w:rsidR="00EC03E4">
        <w:rPr>
          <w:rStyle w:val="a9"/>
          <w:rFonts w:eastAsia="宋体"/>
          <w:sz w:val="22"/>
          <w:szCs w:val="20"/>
          <w:lang w:eastAsia="zh-CN"/>
        </w:rPr>
        <w:t>-</w:t>
      </w:r>
      <w:r w:rsidR="00BA7B06" w:rsidRPr="001E16C1">
        <w:rPr>
          <w:rStyle w:val="a9"/>
          <w:rFonts w:eastAsia="宋体"/>
          <w:sz w:val="22"/>
          <w:szCs w:val="20"/>
          <w:lang w:eastAsia="zh-CN"/>
        </w:rPr>
        <w:t xml:space="preserve">based reactive </w:t>
      </w:r>
      <w:r w:rsidR="006F5FA5" w:rsidRPr="001E16C1">
        <w:rPr>
          <w:rStyle w:val="a9"/>
          <w:rFonts w:eastAsia="宋体"/>
          <w:sz w:val="22"/>
          <w:szCs w:val="20"/>
          <w:lang w:eastAsia="zh-CN"/>
        </w:rPr>
        <w:t>solution</w:t>
      </w:r>
      <w:r w:rsidR="00993CBF" w:rsidRPr="001E16C1">
        <w:rPr>
          <w:rStyle w:val="a9"/>
          <w:rFonts w:eastAsia="宋体"/>
          <w:sz w:val="22"/>
          <w:szCs w:val="20"/>
          <w:lang w:eastAsia="zh-CN"/>
        </w:rPr>
        <w:t>:</w:t>
      </w:r>
      <w:r w:rsidR="00B82C9F" w:rsidRPr="001E16C1">
        <w:rPr>
          <w:rStyle w:val="a9"/>
          <w:rFonts w:eastAsia="宋体"/>
          <w:sz w:val="22"/>
          <w:szCs w:val="20"/>
          <w:lang w:eastAsia="zh-CN"/>
        </w:rPr>
        <w:t xml:space="preserve"> </w:t>
      </w:r>
      <w:r w:rsidR="00D3042F" w:rsidRPr="001E16C1">
        <w:rPr>
          <w:rStyle w:val="a9"/>
          <w:rFonts w:eastAsia="宋体"/>
          <w:sz w:val="22"/>
          <w:szCs w:val="20"/>
          <w:lang w:eastAsia="zh-CN"/>
        </w:rPr>
        <w:t>I</w:t>
      </w:r>
      <w:r w:rsidR="00B82C9F" w:rsidRPr="001E16C1">
        <w:rPr>
          <w:rStyle w:val="a9"/>
          <w:rFonts w:eastAsia="宋体"/>
          <w:sz w:val="22"/>
          <w:szCs w:val="20"/>
          <w:lang w:eastAsia="zh-CN"/>
        </w:rPr>
        <w:t>n this solution, if UE does not receive the successful notification until the Tx-side timer expires, UE determine</w:t>
      </w:r>
      <w:r w:rsidR="007949BE" w:rsidRPr="001E16C1">
        <w:rPr>
          <w:rStyle w:val="a9"/>
          <w:rFonts w:eastAsia="宋体"/>
          <w:sz w:val="22"/>
          <w:szCs w:val="20"/>
          <w:lang w:eastAsia="zh-CN"/>
        </w:rPr>
        <w:t>s</w:t>
      </w:r>
      <w:r w:rsidR="00B82C9F" w:rsidRPr="001E16C1">
        <w:rPr>
          <w:rStyle w:val="a9"/>
          <w:rFonts w:eastAsia="宋体"/>
          <w:sz w:val="22"/>
          <w:szCs w:val="20"/>
          <w:lang w:eastAsia="zh-CN"/>
        </w:rPr>
        <w:t xml:space="preserve"> that the UL transmission failure occurs, then enter the</w:t>
      </w:r>
      <w:r w:rsidR="007949BE" w:rsidRPr="001E16C1">
        <w:rPr>
          <w:rStyle w:val="a9"/>
          <w:rFonts w:eastAsia="宋体"/>
          <w:sz w:val="22"/>
          <w:szCs w:val="20"/>
          <w:lang w:eastAsia="zh-CN"/>
        </w:rPr>
        <w:t xml:space="preserve"> </w:t>
      </w:r>
      <w:r w:rsidR="00B82C9F" w:rsidRPr="001E16C1">
        <w:rPr>
          <w:rStyle w:val="a9"/>
          <w:rFonts w:eastAsia="宋体"/>
          <w:sz w:val="22"/>
          <w:szCs w:val="20"/>
          <w:lang w:eastAsia="zh-CN"/>
        </w:rPr>
        <w:t xml:space="preserve">ST mode of operation. In essence, this is a kind of ACK based reactive solution. </w:t>
      </w:r>
      <w:r w:rsidR="00127E50" w:rsidRPr="001E16C1">
        <w:rPr>
          <w:rStyle w:val="a9"/>
          <w:rFonts w:eastAsia="宋体"/>
          <w:sz w:val="22"/>
          <w:szCs w:val="20"/>
          <w:lang w:eastAsia="zh-CN"/>
        </w:rPr>
        <w:t xml:space="preserve">As the PDCP-ACK and RLC-ACK cannot satisfy the latency requirement, it is common understanding this solution should rely on the HARQ-ACK. </w:t>
      </w:r>
      <w:r w:rsidR="001E16C1">
        <w:rPr>
          <w:rStyle w:val="a9"/>
        </w:rPr>
        <w:t xml:space="preserve">In NR, there is no explicit HARQ-ACK feedback for UL. Thus, this solution can be based on the implicit HARQ-ACK, i.e. new </w:t>
      </w:r>
      <w:r w:rsidR="001E16C1" w:rsidRPr="0051138D">
        <w:rPr>
          <w:rStyle w:val="a9"/>
        </w:rPr>
        <w:t>transmission grant</w:t>
      </w:r>
      <w:r w:rsidR="001E16C1">
        <w:rPr>
          <w:rStyle w:val="a9"/>
        </w:rPr>
        <w:t>.</w:t>
      </w:r>
    </w:p>
    <w:p w:rsidR="00C234D4" w:rsidRPr="00C234D4" w:rsidRDefault="00C234D4" w:rsidP="003130E1">
      <w:pPr>
        <w:rPr>
          <w:rStyle w:val="a9"/>
        </w:rPr>
      </w:pPr>
      <w:r w:rsidRPr="00C234D4">
        <w:rPr>
          <w:rStyle w:val="a9"/>
        </w:rPr>
        <w:t>Next, we will</w:t>
      </w:r>
      <w:r w:rsidR="0081569C">
        <w:rPr>
          <w:rStyle w:val="a9"/>
        </w:rPr>
        <w:t xml:space="preserve"> firstly</w:t>
      </w:r>
      <w:r w:rsidRPr="00C234D4">
        <w:rPr>
          <w:rStyle w:val="a9"/>
        </w:rPr>
        <w:t xml:space="preserve"> compare the advantage/disadvantage of both solutions</w:t>
      </w:r>
      <w:r w:rsidR="0081569C">
        <w:rPr>
          <w:rStyle w:val="a9"/>
        </w:rPr>
        <w:t>. Then, we will give the detail of our suggested reactive solution, including the related configuration and the detailed UE behaviour.</w:t>
      </w:r>
    </w:p>
    <w:p w:rsidR="006813BD" w:rsidRDefault="003130E1">
      <w:pPr>
        <w:pStyle w:val="2"/>
        <w:keepLines w:val="0"/>
        <w:tabs>
          <w:tab w:val="left" w:pos="576"/>
        </w:tabs>
        <w:spacing w:line="240" w:lineRule="auto"/>
        <w:ind w:left="0" w:firstLine="0"/>
        <w:jc w:val="left"/>
        <w:rPr>
          <w:rFonts w:asciiTheme="majorHAnsi" w:eastAsiaTheme="majorHAnsi" w:hAnsiTheme="majorHAnsi"/>
          <w:b/>
          <w:lang w:val="en-US"/>
        </w:rPr>
      </w:pPr>
      <w:r>
        <w:rPr>
          <w:rFonts w:asciiTheme="majorHAnsi" w:eastAsiaTheme="majorHAnsi" w:hAnsiTheme="majorHAnsi"/>
          <w:b/>
          <w:lang w:val="en-US"/>
        </w:rPr>
        <w:t>C</w:t>
      </w:r>
      <w:r>
        <w:rPr>
          <w:rFonts w:asciiTheme="majorHAnsi" w:eastAsiaTheme="majorHAnsi" w:hAnsiTheme="majorHAnsi" w:hint="eastAsia"/>
          <w:b/>
          <w:lang w:val="en-US"/>
        </w:rPr>
        <w:t>omparison</w:t>
      </w:r>
      <w:r>
        <w:rPr>
          <w:rFonts w:asciiTheme="majorHAnsi" w:eastAsiaTheme="majorHAnsi" w:hAnsiTheme="majorHAnsi"/>
          <w:b/>
          <w:lang w:val="en-US"/>
        </w:rPr>
        <w:t xml:space="preserve"> </w:t>
      </w:r>
      <w:r>
        <w:rPr>
          <w:rFonts w:asciiTheme="majorHAnsi" w:eastAsiaTheme="majorHAnsi" w:hAnsiTheme="majorHAnsi" w:hint="eastAsia"/>
          <w:b/>
          <w:lang w:val="en-US"/>
        </w:rPr>
        <w:t>of</w:t>
      </w:r>
      <w:r>
        <w:rPr>
          <w:rFonts w:asciiTheme="majorHAnsi" w:eastAsiaTheme="majorHAnsi" w:hAnsiTheme="majorHAnsi"/>
          <w:b/>
          <w:lang w:val="en-US"/>
        </w:rPr>
        <w:t xml:space="preserve"> </w:t>
      </w:r>
      <w:r w:rsidR="00D34EB9">
        <w:rPr>
          <w:rFonts w:asciiTheme="majorHAnsi" w:eastAsiaTheme="majorHAnsi" w:hAnsiTheme="majorHAnsi"/>
          <w:b/>
          <w:lang w:val="en-US"/>
        </w:rPr>
        <w:t>HARQ-</w:t>
      </w:r>
      <w:r w:rsidR="00FD27C2">
        <w:rPr>
          <w:rFonts w:asciiTheme="majorHAnsi" w:eastAsiaTheme="majorHAnsi" w:hAnsiTheme="majorHAnsi"/>
          <w:b/>
          <w:lang w:val="en-US"/>
        </w:rPr>
        <w:t xml:space="preserve">NACK </w:t>
      </w:r>
      <w:r w:rsidR="00FC7975">
        <w:rPr>
          <w:rFonts w:asciiTheme="majorHAnsi" w:eastAsiaTheme="majorHAnsi" w:hAnsiTheme="majorHAnsi"/>
          <w:b/>
          <w:lang w:val="en-US"/>
        </w:rPr>
        <w:t xml:space="preserve">and </w:t>
      </w:r>
      <w:r w:rsidR="00D34EB9">
        <w:rPr>
          <w:rFonts w:asciiTheme="majorHAnsi" w:eastAsiaTheme="majorHAnsi" w:hAnsiTheme="majorHAnsi"/>
          <w:b/>
          <w:lang w:val="en-US"/>
        </w:rPr>
        <w:t xml:space="preserve">Tx-side </w:t>
      </w:r>
      <w:r w:rsidR="00B7365E">
        <w:rPr>
          <w:rFonts w:asciiTheme="majorHAnsi" w:eastAsiaTheme="majorHAnsi" w:hAnsiTheme="majorHAnsi"/>
          <w:b/>
          <w:lang w:val="en-US"/>
        </w:rPr>
        <w:t>t</w:t>
      </w:r>
      <w:r w:rsidR="00D34EB9">
        <w:rPr>
          <w:rFonts w:asciiTheme="majorHAnsi" w:eastAsiaTheme="majorHAnsi" w:hAnsiTheme="majorHAnsi"/>
          <w:b/>
          <w:lang w:val="en-US"/>
        </w:rPr>
        <w:t>imer</w:t>
      </w:r>
      <w:r w:rsidR="00EC03E4">
        <w:rPr>
          <w:rFonts w:asciiTheme="majorHAnsi" w:eastAsiaTheme="majorHAnsi" w:hAnsiTheme="majorHAnsi"/>
          <w:b/>
          <w:lang w:val="en-US"/>
        </w:rPr>
        <w:t>-</w:t>
      </w:r>
      <w:r w:rsidR="00FD27C2">
        <w:rPr>
          <w:rFonts w:asciiTheme="majorHAnsi" w:eastAsiaTheme="majorHAnsi" w:hAnsiTheme="majorHAnsi"/>
          <w:b/>
          <w:lang w:val="en-US"/>
        </w:rPr>
        <w:t>based solution</w:t>
      </w:r>
    </w:p>
    <w:p w:rsidR="00A24022" w:rsidRDefault="00234943" w:rsidP="00FD2DF1">
      <w:pPr>
        <w:rPr>
          <w:rStyle w:val="a9"/>
        </w:rPr>
      </w:pPr>
      <w:r>
        <w:rPr>
          <w:rStyle w:val="a9"/>
        </w:rPr>
        <w:t xml:space="preserve">The following </w:t>
      </w:r>
      <w:r w:rsidR="00FD2DF1" w:rsidRPr="00FD2DF1">
        <w:rPr>
          <w:rStyle w:val="a9"/>
        </w:rPr>
        <w:t xml:space="preserve">Fig.1 and </w:t>
      </w:r>
      <w:r w:rsidR="00FD2DF1">
        <w:rPr>
          <w:rStyle w:val="a9"/>
        </w:rPr>
        <w:t>F</w:t>
      </w:r>
      <w:r w:rsidR="00FD2DF1" w:rsidRPr="00FD2DF1">
        <w:rPr>
          <w:rStyle w:val="a9"/>
        </w:rPr>
        <w:t xml:space="preserve">ig.2 </w:t>
      </w:r>
      <w:r w:rsidR="00FD2DF1">
        <w:rPr>
          <w:rStyle w:val="a9"/>
        </w:rPr>
        <w:t xml:space="preserve">show how the </w:t>
      </w:r>
      <w:r>
        <w:rPr>
          <w:rStyle w:val="a9"/>
        </w:rPr>
        <w:t xml:space="preserve">Tx-side Timer </w:t>
      </w:r>
      <w:r w:rsidR="00FD2DF1">
        <w:rPr>
          <w:rStyle w:val="a9"/>
        </w:rPr>
        <w:t xml:space="preserve">based solution and </w:t>
      </w:r>
      <w:r>
        <w:rPr>
          <w:rStyle w:val="a9"/>
        </w:rPr>
        <w:t xml:space="preserve">HARQ-NACK </w:t>
      </w:r>
      <w:r w:rsidR="00FD2DF1">
        <w:rPr>
          <w:rStyle w:val="a9"/>
        </w:rPr>
        <w:t>based solution works, respectively.</w:t>
      </w:r>
      <w:r w:rsidR="000E67FA">
        <w:rPr>
          <w:rStyle w:val="a9"/>
        </w:rPr>
        <w:t xml:space="preserve"> </w:t>
      </w:r>
      <w:r w:rsidR="0056091D">
        <w:rPr>
          <w:rStyle w:val="a9"/>
        </w:rPr>
        <w:t>As an example, once one PDCP pa</w:t>
      </w:r>
      <w:r w:rsidR="00126123">
        <w:rPr>
          <w:rStyle w:val="a9"/>
        </w:rPr>
        <w:t xml:space="preserve">cket is detected as transmission failure, UE will enter the ST mode. </w:t>
      </w:r>
    </w:p>
    <w:p w:rsidR="00126123" w:rsidRDefault="00126123" w:rsidP="00FD2DF1">
      <w:pPr>
        <w:rPr>
          <w:rStyle w:val="a9"/>
          <w:lang w:val="en-US"/>
        </w:rPr>
      </w:pPr>
      <w:r>
        <w:rPr>
          <w:rStyle w:val="a9"/>
          <w:lang w:val="en-US"/>
        </w:rPr>
        <w:t>As shown in the Fig.1, when a PDCP packet is transmitted unsuccessfully, there is no interaction between MAC layer and PDCP layer. When a PDCP packet is transmitted successfully, there exist</w:t>
      </w:r>
      <w:r w:rsidR="00FC7DAD">
        <w:rPr>
          <w:rStyle w:val="a9"/>
          <w:lang w:val="en-US"/>
        </w:rPr>
        <w:t>s</w:t>
      </w:r>
      <w:r w:rsidR="00772D2A">
        <w:rPr>
          <w:rStyle w:val="a9"/>
          <w:lang w:val="en-US"/>
        </w:rPr>
        <w:t xml:space="preserve"> only</w:t>
      </w:r>
      <w:r>
        <w:rPr>
          <w:rStyle w:val="a9"/>
          <w:lang w:val="en-US"/>
        </w:rPr>
        <w:t xml:space="preserve"> on</w:t>
      </w:r>
      <w:r w:rsidR="00772D2A">
        <w:rPr>
          <w:rStyle w:val="a9"/>
          <w:lang w:val="en-US"/>
        </w:rPr>
        <w:t>ce</w:t>
      </w:r>
      <w:r>
        <w:rPr>
          <w:rStyle w:val="a9"/>
          <w:lang w:val="en-US"/>
        </w:rPr>
        <w:t xml:space="preserve"> interaction between MAC layer and PDCP layer.</w:t>
      </w:r>
    </w:p>
    <w:p w:rsidR="008B5DB8" w:rsidRDefault="00126123" w:rsidP="00FD2DF1">
      <w:pPr>
        <w:rPr>
          <w:rStyle w:val="a9"/>
          <w:lang w:val="en-US"/>
        </w:rPr>
      </w:pPr>
      <w:r>
        <w:rPr>
          <w:rStyle w:val="a9"/>
          <w:lang w:val="en-US"/>
        </w:rPr>
        <w:t>As shown in the Fig.</w:t>
      </w:r>
      <w:r w:rsidR="00591542">
        <w:rPr>
          <w:rStyle w:val="a9"/>
          <w:lang w:val="en-US"/>
        </w:rPr>
        <w:t>2</w:t>
      </w:r>
      <w:r>
        <w:rPr>
          <w:rStyle w:val="a9"/>
          <w:lang w:val="en-US"/>
        </w:rPr>
        <w:t>, when a PDCP packet is transmitted successfully, there is no interaction between MAC layer and PDCP layer.</w:t>
      </w:r>
      <w:r w:rsidR="00FC7DAD">
        <w:rPr>
          <w:rStyle w:val="a9"/>
          <w:lang w:val="en-US"/>
        </w:rPr>
        <w:t xml:space="preserve"> However, when a PDCP packet is transmitted unsuccessfully, there exists multiple time</w:t>
      </w:r>
      <w:r w:rsidR="004E070D">
        <w:rPr>
          <w:rStyle w:val="a9"/>
          <w:lang w:val="en-US"/>
        </w:rPr>
        <w:t>s</w:t>
      </w:r>
      <w:r w:rsidR="00FC7DAD">
        <w:rPr>
          <w:rStyle w:val="a9"/>
          <w:lang w:val="en-US"/>
        </w:rPr>
        <w:t xml:space="preserve"> of interaction</w:t>
      </w:r>
      <w:r w:rsidR="004E070D">
        <w:rPr>
          <w:rStyle w:val="a9"/>
          <w:lang w:val="en-US"/>
        </w:rPr>
        <w:t>s</w:t>
      </w:r>
      <w:r w:rsidR="00FC7DAD">
        <w:rPr>
          <w:rStyle w:val="a9"/>
          <w:lang w:val="en-US"/>
        </w:rPr>
        <w:t xml:space="preserve"> between MAC layer and PDCP layer. The number of interactions highly rely on the</w:t>
      </w:r>
      <w:r w:rsidR="009852FC">
        <w:rPr>
          <w:rStyle w:val="a9"/>
          <w:lang w:val="en-US"/>
        </w:rPr>
        <w:t xml:space="preserve"> </w:t>
      </w:r>
      <w:r w:rsidR="004E070D">
        <w:rPr>
          <w:rStyle w:val="a9"/>
          <w:lang w:val="en-US"/>
        </w:rPr>
        <w:t>retransmission times</w:t>
      </w:r>
      <w:r w:rsidR="009852FC">
        <w:rPr>
          <w:rStyle w:val="a9"/>
          <w:lang w:val="en-US"/>
        </w:rPr>
        <w:t xml:space="preserve"> of</w:t>
      </w:r>
      <w:r w:rsidR="00FC7DAD">
        <w:rPr>
          <w:rStyle w:val="a9"/>
          <w:lang w:val="en-US"/>
        </w:rPr>
        <w:t xml:space="preserve"> </w:t>
      </w:r>
      <w:r w:rsidR="003C1BF4">
        <w:rPr>
          <w:rStyle w:val="a9"/>
          <w:lang w:val="en-US"/>
        </w:rPr>
        <w:t>TB carrying</w:t>
      </w:r>
      <w:r w:rsidR="00FC7DAD">
        <w:rPr>
          <w:rStyle w:val="a9"/>
          <w:lang w:val="en-US"/>
        </w:rPr>
        <w:t xml:space="preserve"> </w:t>
      </w:r>
      <w:r w:rsidR="003C1BF4">
        <w:rPr>
          <w:rStyle w:val="a9"/>
          <w:lang w:val="en-US"/>
        </w:rPr>
        <w:t>the</w:t>
      </w:r>
      <w:r w:rsidR="00FC7DAD">
        <w:rPr>
          <w:rStyle w:val="a9"/>
          <w:lang w:val="en-US"/>
        </w:rPr>
        <w:t xml:space="preserve"> specific PDCP packet. If UE has activated the PDCP duplication (e.g. two-leg duplication function)</w:t>
      </w:r>
      <w:r w:rsidR="004D7337">
        <w:rPr>
          <w:rStyle w:val="a9"/>
          <w:lang w:val="en-US"/>
        </w:rPr>
        <w:t xml:space="preserve"> in the normal state (i.e. not in ST mode)</w:t>
      </w:r>
      <w:r w:rsidR="00FC7DAD">
        <w:rPr>
          <w:rStyle w:val="a9"/>
          <w:lang w:val="en-US"/>
        </w:rPr>
        <w:t>, the</w:t>
      </w:r>
      <w:r w:rsidR="004D7337">
        <w:rPr>
          <w:rStyle w:val="a9"/>
          <w:lang w:val="en-US"/>
        </w:rPr>
        <w:t xml:space="preserve"> number of interactions will further increase.</w:t>
      </w:r>
      <w:r w:rsidR="008B5DB8">
        <w:rPr>
          <w:rStyle w:val="a9"/>
          <w:lang w:val="en-US"/>
        </w:rPr>
        <w:t xml:space="preserve"> </w:t>
      </w:r>
      <w:r w:rsidR="00690AD9">
        <w:rPr>
          <w:rStyle w:val="a9"/>
          <w:lang w:val="en-US"/>
        </w:rPr>
        <w:t>If MAC only indicate NACK to PDCP when the retransmission times of a TB exceeds the pre-define threshold, there will only once interaction between MAC layer and PDCP layer. However, MAC should be enhanced to maintain a COUT parameter per PDCP entity</w:t>
      </w:r>
      <w:r w:rsidR="00750AB1">
        <w:rPr>
          <w:rStyle w:val="a9"/>
          <w:lang w:val="en-US"/>
        </w:rPr>
        <w:t>, which will complicate the MAC function</w:t>
      </w:r>
      <w:r w:rsidR="00690AD9">
        <w:rPr>
          <w:rStyle w:val="a9"/>
          <w:lang w:val="en-US"/>
        </w:rPr>
        <w:t>.</w:t>
      </w:r>
    </w:p>
    <w:p w:rsidR="00F12F8E" w:rsidRDefault="00F12F8E" w:rsidP="00FD2DF1">
      <w:pPr>
        <w:rPr>
          <w:rStyle w:val="a9"/>
          <w:b/>
          <w:lang w:val="en-US"/>
        </w:rPr>
      </w:pPr>
      <w:r w:rsidRPr="00B7365E">
        <w:rPr>
          <w:rStyle w:val="a9"/>
          <w:b/>
          <w:lang w:val="en-US"/>
        </w:rPr>
        <w:t xml:space="preserve">Observation 1: Compared with </w:t>
      </w:r>
      <w:r w:rsidR="004501ED" w:rsidRPr="00B7365E">
        <w:rPr>
          <w:rStyle w:val="a9"/>
          <w:b/>
          <w:lang w:val="en-US"/>
        </w:rPr>
        <w:t>Tx-side timer</w:t>
      </w:r>
      <w:r w:rsidR="004501ED">
        <w:rPr>
          <w:rStyle w:val="a9"/>
          <w:b/>
          <w:lang w:val="en-US"/>
        </w:rPr>
        <w:t>-</w:t>
      </w:r>
      <w:r w:rsidR="004501ED" w:rsidRPr="00B7365E">
        <w:rPr>
          <w:rStyle w:val="a9"/>
          <w:b/>
          <w:lang w:val="en-US"/>
        </w:rPr>
        <w:t xml:space="preserve">based </w:t>
      </w:r>
      <w:r w:rsidRPr="00B7365E">
        <w:rPr>
          <w:rStyle w:val="a9"/>
          <w:b/>
          <w:lang w:val="en-US"/>
        </w:rPr>
        <w:t>solution</w:t>
      </w:r>
      <w:r w:rsidR="00B7365E" w:rsidRPr="00B7365E">
        <w:rPr>
          <w:rStyle w:val="a9"/>
          <w:b/>
          <w:lang w:val="en-US"/>
        </w:rPr>
        <w:t xml:space="preserve">, </w:t>
      </w:r>
      <w:r w:rsidR="004501ED" w:rsidRPr="00B7365E">
        <w:rPr>
          <w:rStyle w:val="a9"/>
          <w:b/>
          <w:lang w:val="en-US"/>
        </w:rPr>
        <w:t xml:space="preserve">HARQ-NACK based </w:t>
      </w:r>
      <w:r w:rsidR="00B7365E" w:rsidRPr="00B7365E">
        <w:rPr>
          <w:rStyle w:val="a9"/>
          <w:b/>
          <w:lang w:val="en-US"/>
        </w:rPr>
        <w:t xml:space="preserve">solution </w:t>
      </w:r>
      <w:r w:rsidR="00750AB1">
        <w:rPr>
          <w:rStyle w:val="a9"/>
          <w:b/>
          <w:lang w:val="en-US"/>
        </w:rPr>
        <w:t xml:space="preserve">may </w:t>
      </w:r>
      <w:r w:rsidR="004501ED">
        <w:rPr>
          <w:rStyle w:val="a9"/>
          <w:b/>
          <w:lang w:val="en-US"/>
        </w:rPr>
        <w:t xml:space="preserve">need a large of </w:t>
      </w:r>
      <w:r w:rsidR="00B7365E" w:rsidRPr="00B7365E">
        <w:rPr>
          <w:rStyle w:val="a9"/>
          <w:b/>
          <w:lang w:val="en-US"/>
        </w:rPr>
        <w:t>interaction between MAC layer and PDCP layer</w:t>
      </w:r>
      <w:r w:rsidR="00AD4A82">
        <w:rPr>
          <w:rStyle w:val="a9"/>
          <w:b/>
          <w:lang w:val="en-US"/>
        </w:rPr>
        <w:t xml:space="preserve">, which depends on the </w:t>
      </w:r>
      <w:r w:rsidR="004501ED">
        <w:rPr>
          <w:rStyle w:val="a9"/>
          <w:b/>
          <w:lang w:val="en-US"/>
        </w:rPr>
        <w:t>number of transmission leg</w:t>
      </w:r>
      <w:r w:rsidR="00AD4A82">
        <w:rPr>
          <w:rStyle w:val="a9"/>
          <w:b/>
          <w:lang w:val="en-US"/>
        </w:rPr>
        <w:t>s</w:t>
      </w:r>
      <w:r w:rsidR="004501ED">
        <w:rPr>
          <w:rStyle w:val="a9"/>
          <w:b/>
          <w:lang w:val="en-US"/>
        </w:rPr>
        <w:t xml:space="preserve"> and the number of </w:t>
      </w:r>
      <w:r w:rsidR="00AD4A82">
        <w:rPr>
          <w:rStyle w:val="a9"/>
          <w:b/>
          <w:lang w:val="en-US"/>
        </w:rPr>
        <w:t xml:space="preserve">HARQ </w:t>
      </w:r>
      <w:r w:rsidR="004501ED">
        <w:rPr>
          <w:rStyle w:val="a9"/>
          <w:b/>
          <w:lang w:val="en-US"/>
        </w:rPr>
        <w:t>retransmission.</w:t>
      </w:r>
    </w:p>
    <w:p w:rsidR="004401A8" w:rsidRDefault="004401A8" w:rsidP="004401A8">
      <w:pPr>
        <w:rPr>
          <w:rStyle w:val="a9"/>
          <w:lang w:val="en-US"/>
        </w:rPr>
      </w:pPr>
      <w:r>
        <w:rPr>
          <w:rStyle w:val="a9"/>
          <w:lang w:val="en-US"/>
        </w:rPr>
        <w:t>For HARQ-NACK based solution, if the HARQ-NACK provided by NW is missing, UE will not enter the ST mode of operation</w:t>
      </w:r>
      <w:r w:rsidR="00050366">
        <w:rPr>
          <w:rStyle w:val="a9"/>
          <w:lang w:val="en-US"/>
        </w:rPr>
        <w:t xml:space="preserve"> in time</w:t>
      </w:r>
      <w:r>
        <w:rPr>
          <w:rStyle w:val="a9"/>
          <w:lang w:val="en-US"/>
        </w:rPr>
        <w:t xml:space="preserve">. Under this case, if the subsequent PDCP packet fails, the application at the receiver </w:t>
      </w:r>
      <w:r w:rsidR="00B26984">
        <w:rPr>
          <w:rStyle w:val="a9"/>
          <w:lang w:val="en-US"/>
        </w:rPr>
        <w:t>may</w:t>
      </w:r>
      <w:r>
        <w:rPr>
          <w:rStyle w:val="a9"/>
          <w:lang w:val="en-US"/>
        </w:rPr>
        <w:t xml:space="preserve"> enter the communication unavailable status.</w:t>
      </w:r>
    </w:p>
    <w:p w:rsidR="006A1DCB" w:rsidRDefault="004401A8" w:rsidP="004401A8">
      <w:pPr>
        <w:rPr>
          <w:rStyle w:val="a9"/>
          <w:lang w:val="en-US"/>
        </w:rPr>
      </w:pPr>
      <w:r>
        <w:rPr>
          <w:rStyle w:val="a9"/>
          <w:lang w:val="en-US"/>
        </w:rPr>
        <w:t xml:space="preserve">For Tx-side timer-based solution, if the HARQ-ACK provided by NW is missing, UE will enter the ST mode of operation in advance. </w:t>
      </w:r>
      <w:r w:rsidR="006A1DCB">
        <w:rPr>
          <w:rStyle w:val="a9"/>
          <w:lang w:val="en-US"/>
        </w:rPr>
        <w:t>Although this will result in unnecessary resource consumption, it has no impact on the communication availability.</w:t>
      </w:r>
    </w:p>
    <w:p w:rsidR="004401A8" w:rsidRPr="004401A8" w:rsidRDefault="004401A8" w:rsidP="004401A8">
      <w:pPr>
        <w:rPr>
          <w:rStyle w:val="a9"/>
          <w:b/>
          <w:lang w:val="en-US"/>
        </w:rPr>
      </w:pPr>
      <w:r w:rsidRPr="004401A8">
        <w:rPr>
          <w:rStyle w:val="a9"/>
          <w:rFonts w:hint="eastAsia"/>
          <w:b/>
          <w:lang w:val="en-US"/>
        </w:rPr>
        <w:lastRenderedPageBreak/>
        <w:t>O</w:t>
      </w:r>
      <w:r w:rsidRPr="004401A8">
        <w:rPr>
          <w:rStyle w:val="a9"/>
          <w:b/>
          <w:lang w:val="en-US"/>
        </w:rPr>
        <w:t>bservation 2: If the HARQ-NACK is missing, UE cannot enter the ST mode operation in time, which will lead the application at the receiver enter the communication unavailable status.</w:t>
      </w:r>
    </w:p>
    <w:p w:rsidR="00FA3E1C" w:rsidRDefault="00FA3E1C" w:rsidP="00FA3E1C">
      <w:pPr>
        <w:rPr>
          <w:rStyle w:val="a9"/>
          <w:lang w:val="en-US"/>
        </w:rPr>
      </w:pPr>
      <w:r>
        <w:rPr>
          <w:rStyle w:val="a9"/>
          <w:lang w:val="en-US"/>
        </w:rPr>
        <w:t>For HARQ-NACK based solution, if the HARQ-NACK provided by NW is missing, UE will not enter the ST mode of operation. Under this case, if the subsequent PDCP packet fails, the application at the receiver may enter the communication unavailable status.</w:t>
      </w:r>
    </w:p>
    <w:p w:rsidR="00FA3E1C" w:rsidRDefault="00FA3E1C" w:rsidP="00FA3E1C">
      <w:pPr>
        <w:rPr>
          <w:rStyle w:val="a9"/>
          <w:lang w:val="en-US"/>
        </w:rPr>
      </w:pPr>
      <w:r>
        <w:rPr>
          <w:rStyle w:val="a9"/>
          <w:lang w:val="en-US"/>
        </w:rPr>
        <w:t>For Tx-side timer-based solution, if the HARQ-ACK provided by NW is missing, UE will enter the ST mode of operation in advance. Although this will result in unnecessary resource consumption, it has no impact on the communication availab</w:t>
      </w:r>
      <w:r w:rsidR="001D04DC">
        <w:rPr>
          <w:rStyle w:val="a9"/>
          <w:lang w:val="en-US"/>
        </w:rPr>
        <w:t>le status</w:t>
      </w:r>
      <w:r>
        <w:rPr>
          <w:rStyle w:val="a9"/>
          <w:lang w:val="en-US"/>
        </w:rPr>
        <w:t>.</w:t>
      </w:r>
    </w:p>
    <w:p w:rsidR="00785C5C" w:rsidRDefault="001D04DC" w:rsidP="00785C5C">
      <w:pPr>
        <w:rPr>
          <w:rStyle w:val="a9"/>
        </w:rPr>
      </w:pPr>
      <w:r>
        <w:rPr>
          <w:rStyle w:val="a9"/>
        </w:rPr>
        <w:t xml:space="preserve">In NR, there are two kinds of PDCP control PDU: </w:t>
      </w:r>
      <w:r w:rsidR="00785C5C" w:rsidRPr="00FD27C2">
        <w:rPr>
          <w:rStyle w:val="a9"/>
          <w:rFonts w:hint="eastAsia"/>
        </w:rPr>
        <w:t>P</w:t>
      </w:r>
      <w:r w:rsidR="00785C5C" w:rsidRPr="00FD27C2">
        <w:rPr>
          <w:rStyle w:val="a9"/>
        </w:rPr>
        <w:t xml:space="preserve">DCP control PDU for ROHC feedback </w:t>
      </w:r>
      <w:r>
        <w:rPr>
          <w:rStyle w:val="a9"/>
          <w:rFonts w:hint="eastAsia"/>
        </w:rPr>
        <w:t>a</w:t>
      </w:r>
      <w:r>
        <w:rPr>
          <w:rStyle w:val="a9"/>
        </w:rPr>
        <w:t xml:space="preserve">nd </w:t>
      </w:r>
      <w:r w:rsidR="00785C5C" w:rsidRPr="00FD27C2">
        <w:rPr>
          <w:rStyle w:val="a9"/>
          <w:rFonts w:hint="eastAsia"/>
        </w:rPr>
        <w:t>P</w:t>
      </w:r>
      <w:r w:rsidR="00785C5C" w:rsidRPr="00FD27C2">
        <w:rPr>
          <w:rStyle w:val="a9"/>
        </w:rPr>
        <w:t>DCP control PDU for EHC feedback</w:t>
      </w:r>
      <w:r>
        <w:rPr>
          <w:rStyle w:val="a9"/>
        </w:rPr>
        <w:t xml:space="preserve">. For HARQ-NACK based solution, MAC layer cannot distinguish whether the transmitted packet is PDCP control PDU or PDCP data PDU. Thus, the transmission failure of PDCP control PDU may leads UE to enter the ST mode of operation too early. Actually, the transmission of PDCP control PDU dose not impact the communication available status of application at receiver side. </w:t>
      </w:r>
      <w:r w:rsidR="00D52324">
        <w:rPr>
          <w:rStyle w:val="a9"/>
        </w:rPr>
        <w:t>Similarly, the transmission failure of RLC control PDU also may leads UE to enter the ST mode of operation too early. This issue does exist if the Tx-side timer</w:t>
      </w:r>
      <w:r w:rsidR="00490F3C">
        <w:rPr>
          <w:rStyle w:val="a9"/>
        </w:rPr>
        <w:t>-</w:t>
      </w:r>
      <w:r w:rsidR="00D52324">
        <w:rPr>
          <w:rStyle w:val="a9"/>
        </w:rPr>
        <w:t>based solution is used to detect the transmission failure of PDCP packet.</w:t>
      </w:r>
    </w:p>
    <w:p w:rsidR="00785C5C" w:rsidRPr="001D04DC" w:rsidRDefault="00785C5C" w:rsidP="00FA3E1C">
      <w:pPr>
        <w:rPr>
          <w:rStyle w:val="a9"/>
          <w:b/>
          <w:lang w:val="en-US"/>
        </w:rPr>
      </w:pPr>
      <w:r w:rsidRPr="00A670F9">
        <w:rPr>
          <w:rStyle w:val="a9"/>
          <w:b/>
          <w:lang w:val="en-US"/>
        </w:rPr>
        <w:t xml:space="preserve">Observation </w:t>
      </w:r>
      <w:r w:rsidR="001D04DC">
        <w:rPr>
          <w:rStyle w:val="a9"/>
          <w:b/>
          <w:lang w:val="en-US"/>
        </w:rPr>
        <w:t>3</w:t>
      </w:r>
      <w:r w:rsidRPr="00A670F9">
        <w:rPr>
          <w:rStyle w:val="a9"/>
          <w:b/>
          <w:lang w:val="en-US"/>
        </w:rPr>
        <w:t xml:space="preserve">: </w:t>
      </w:r>
      <w:r w:rsidR="00480F3F">
        <w:rPr>
          <w:rStyle w:val="a9"/>
          <w:b/>
          <w:lang w:val="en-US"/>
        </w:rPr>
        <w:t>F</w:t>
      </w:r>
      <w:r w:rsidR="00480F3F">
        <w:rPr>
          <w:rStyle w:val="a9"/>
          <w:rFonts w:hint="eastAsia"/>
          <w:b/>
          <w:lang w:val="en-US"/>
        </w:rPr>
        <w:t>or</w:t>
      </w:r>
      <w:r w:rsidR="00480F3F">
        <w:rPr>
          <w:rStyle w:val="a9"/>
          <w:b/>
          <w:lang w:val="en-US"/>
        </w:rPr>
        <w:t xml:space="preserve"> HARQ-NACK based solution, t</w:t>
      </w:r>
      <w:r w:rsidR="001D04DC">
        <w:rPr>
          <w:rStyle w:val="a9"/>
          <w:b/>
          <w:lang w:val="en-US"/>
        </w:rPr>
        <w:t>he transmission failure of PDCP control PDU and RLC control PDU will make UE enter the ST mode of operation too early.</w:t>
      </w:r>
    </w:p>
    <w:p w:rsidR="005354BF" w:rsidRDefault="005354BF" w:rsidP="009E7A10">
      <w:pPr>
        <w:jc w:val="center"/>
      </w:pPr>
      <w:r>
        <w:object w:dxaOrig="13381"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59.8pt" o:ole="">
            <v:imagedata r:id="rId9" o:title=""/>
          </v:shape>
          <o:OLEObject Type="Embed" ProgID="Visio.Drawing.15" ShapeID="_x0000_i1025" DrawAspect="Content" ObjectID="_1689746034" r:id="rId10"/>
        </w:object>
      </w:r>
    </w:p>
    <w:p w:rsidR="00476E80" w:rsidRDefault="005354BF" w:rsidP="005354BF">
      <w:pPr>
        <w:jc w:val="center"/>
        <w:rPr>
          <w:rStyle w:val="a9"/>
        </w:rPr>
      </w:pPr>
      <w:r w:rsidRPr="00A05002">
        <w:rPr>
          <w:rStyle w:val="a9"/>
        </w:rPr>
        <w:t>Fig.</w:t>
      </w:r>
      <w:r w:rsidR="00234943">
        <w:rPr>
          <w:rStyle w:val="a9"/>
        </w:rPr>
        <w:t>1</w:t>
      </w:r>
      <w:r w:rsidRPr="00A05002">
        <w:rPr>
          <w:rStyle w:val="a9"/>
        </w:rPr>
        <w:t xml:space="preserve"> HARQ-ACK based reactive solution</w:t>
      </w:r>
    </w:p>
    <w:p w:rsidR="00FC7DAD" w:rsidRDefault="00FC7DAD" w:rsidP="005354BF">
      <w:pPr>
        <w:jc w:val="center"/>
        <w:rPr>
          <w:rStyle w:val="a9"/>
        </w:rPr>
      </w:pPr>
      <w:r>
        <w:object w:dxaOrig="13381" w:dyaOrig="4276">
          <v:shape id="_x0000_i1026" type="#_x0000_t75" style="width:481.75pt;height:154.1pt" o:ole="">
            <v:imagedata r:id="rId11" o:title=""/>
          </v:shape>
          <o:OLEObject Type="Embed" ProgID="Visio.Drawing.15" ShapeID="_x0000_i1026" DrawAspect="Content" ObjectID="_1689746035" r:id="rId12"/>
        </w:object>
      </w:r>
    </w:p>
    <w:p w:rsidR="00234943" w:rsidRPr="00A05002" w:rsidRDefault="00234943" w:rsidP="00234943">
      <w:pPr>
        <w:jc w:val="center"/>
        <w:rPr>
          <w:rStyle w:val="a9"/>
        </w:rPr>
      </w:pPr>
      <w:r w:rsidRPr="00A05002">
        <w:rPr>
          <w:rStyle w:val="a9"/>
        </w:rPr>
        <w:lastRenderedPageBreak/>
        <w:t>Fig.</w:t>
      </w:r>
      <w:r>
        <w:rPr>
          <w:rStyle w:val="a9"/>
        </w:rPr>
        <w:t>2</w:t>
      </w:r>
      <w:r w:rsidRPr="00A05002">
        <w:rPr>
          <w:rStyle w:val="a9"/>
        </w:rPr>
        <w:t xml:space="preserve"> HARQ-NACK based reactive solution</w:t>
      </w:r>
    </w:p>
    <w:p w:rsidR="006813BD" w:rsidRDefault="00765E25">
      <w:pPr>
        <w:rPr>
          <w:rStyle w:val="a9"/>
        </w:rPr>
      </w:pPr>
      <w:r>
        <w:rPr>
          <w:rStyle w:val="a9"/>
        </w:rPr>
        <w:t>I</w:t>
      </w:r>
      <w:r w:rsidR="00902B5F">
        <w:rPr>
          <w:rStyle w:val="a9"/>
        </w:rPr>
        <w:t>n summary, the HARQ-NACK based solution has the following disadvantage when it compared with the Tx-side timer-based solution:</w:t>
      </w:r>
    </w:p>
    <w:p w:rsidR="00902B5F" w:rsidRPr="00902B5F" w:rsidRDefault="00902B5F" w:rsidP="00902B5F">
      <w:pPr>
        <w:pStyle w:val="af7"/>
        <w:numPr>
          <w:ilvl w:val="0"/>
          <w:numId w:val="12"/>
        </w:numPr>
        <w:ind w:firstLineChars="0"/>
        <w:rPr>
          <w:rFonts w:asciiTheme="minorHAnsi" w:eastAsia="Yu Mincho" w:hAnsiTheme="minorHAnsi" w:cstheme="minorBidi"/>
          <w:kern w:val="2"/>
          <w:sz w:val="21"/>
          <w:szCs w:val="22"/>
          <w:lang w:eastAsia="ja-JP"/>
        </w:rPr>
      </w:pPr>
      <w:r>
        <w:rPr>
          <w:rFonts w:asciiTheme="minorHAnsi" w:eastAsiaTheme="minorEastAsia" w:hAnsiTheme="minorHAnsi" w:cstheme="minorBidi"/>
          <w:kern w:val="2"/>
          <w:sz w:val="21"/>
          <w:szCs w:val="22"/>
          <w:lang w:eastAsia="zh-CN"/>
        </w:rPr>
        <w:t>L</w:t>
      </w:r>
      <w:r w:rsidR="00883018">
        <w:rPr>
          <w:rFonts w:asciiTheme="minorHAnsi" w:eastAsiaTheme="minorEastAsia" w:hAnsiTheme="minorHAnsi" w:cstheme="minorBidi"/>
          <w:kern w:val="2"/>
          <w:sz w:val="21"/>
          <w:szCs w:val="22"/>
          <w:lang w:eastAsia="zh-CN"/>
        </w:rPr>
        <w:t xml:space="preserve">ots of </w:t>
      </w:r>
      <w:r>
        <w:rPr>
          <w:rFonts w:asciiTheme="minorHAnsi" w:eastAsiaTheme="minorEastAsia" w:hAnsiTheme="minorHAnsi" w:cstheme="minorBidi"/>
          <w:kern w:val="2"/>
          <w:sz w:val="21"/>
          <w:szCs w:val="22"/>
          <w:lang w:eastAsia="zh-CN"/>
        </w:rPr>
        <w:t>interactions between MAC layer and PDCP layer or the enhancement of MAC function is needed.</w:t>
      </w:r>
    </w:p>
    <w:p w:rsidR="00902B5F" w:rsidRPr="00902B5F" w:rsidRDefault="00902B5F" w:rsidP="00902B5F">
      <w:pPr>
        <w:pStyle w:val="af7"/>
        <w:numPr>
          <w:ilvl w:val="0"/>
          <w:numId w:val="12"/>
        </w:numPr>
        <w:ind w:firstLineChars="0"/>
        <w:rPr>
          <w:rFonts w:asciiTheme="minorHAnsi" w:eastAsia="Yu Mincho" w:hAnsiTheme="minorHAnsi" w:cstheme="minorBidi"/>
          <w:kern w:val="2"/>
          <w:sz w:val="21"/>
          <w:szCs w:val="22"/>
          <w:lang w:eastAsia="ja-JP"/>
        </w:rPr>
      </w:pPr>
      <w:r>
        <w:rPr>
          <w:rFonts w:asciiTheme="minorHAnsi" w:eastAsiaTheme="minorEastAsia" w:hAnsiTheme="minorHAnsi" w:cstheme="minorBidi"/>
          <w:kern w:val="2"/>
          <w:sz w:val="21"/>
          <w:szCs w:val="22"/>
          <w:lang w:eastAsia="zh-CN"/>
        </w:rPr>
        <w:t>The missing of HARQ-NACK make UE enter the ST mode operation too late, which may lead the application at receiver enters the communication unavailable status.</w:t>
      </w:r>
    </w:p>
    <w:p w:rsidR="00902B5F" w:rsidRPr="00902B5F" w:rsidRDefault="00902B5F" w:rsidP="00902B5F">
      <w:pPr>
        <w:pStyle w:val="af7"/>
        <w:numPr>
          <w:ilvl w:val="0"/>
          <w:numId w:val="12"/>
        </w:numPr>
        <w:ind w:firstLineChars="0"/>
        <w:rPr>
          <w:rFonts w:asciiTheme="minorHAnsi" w:eastAsia="Yu Mincho" w:hAnsiTheme="minorHAnsi" w:cstheme="minorBidi"/>
          <w:kern w:val="2"/>
          <w:sz w:val="21"/>
          <w:szCs w:val="22"/>
          <w:lang w:eastAsia="ja-JP"/>
        </w:rPr>
      </w:pPr>
      <w:r>
        <w:rPr>
          <w:rFonts w:asciiTheme="minorHAnsi" w:eastAsiaTheme="minorEastAsia" w:hAnsiTheme="minorHAnsi" w:cstheme="minorBidi"/>
          <w:kern w:val="2"/>
          <w:sz w:val="21"/>
          <w:szCs w:val="22"/>
          <w:lang w:eastAsia="zh-CN"/>
        </w:rPr>
        <w:t xml:space="preserve">The transmission failure of </w:t>
      </w:r>
      <w:r>
        <w:rPr>
          <w:rFonts w:asciiTheme="minorHAnsi" w:eastAsiaTheme="minorEastAsia" w:hAnsiTheme="minorHAnsi" w:cstheme="minorBidi" w:hint="eastAsia"/>
          <w:kern w:val="2"/>
          <w:sz w:val="21"/>
          <w:szCs w:val="22"/>
          <w:lang w:eastAsia="zh-CN"/>
        </w:rPr>
        <w:t>P</w:t>
      </w:r>
      <w:r>
        <w:rPr>
          <w:rFonts w:asciiTheme="minorHAnsi" w:eastAsiaTheme="minorEastAsia" w:hAnsiTheme="minorHAnsi" w:cstheme="minorBidi"/>
          <w:kern w:val="2"/>
          <w:sz w:val="21"/>
          <w:szCs w:val="22"/>
          <w:lang w:eastAsia="zh-CN"/>
        </w:rPr>
        <w:t>DCP control PDU will make UE enter the ST mode operation too early, which cause unnecessary resource consumption.</w:t>
      </w:r>
    </w:p>
    <w:p w:rsidR="007A326E" w:rsidRDefault="007A326E">
      <w:pPr>
        <w:rPr>
          <w:rFonts w:asciiTheme="minorHAnsi" w:eastAsiaTheme="minorEastAsia" w:hAnsiTheme="minorHAnsi" w:cstheme="minorBidi"/>
          <w:kern w:val="2"/>
          <w:sz w:val="21"/>
          <w:szCs w:val="22"/>
        </w:rPr>
      </w:pPr>
      <w:r>
        <w:rPr>
          <w:rFonts w:asciiTheme="minorHAnsi" w:eastAsiaTheme="minorEastAsia" w:hAnsiTheme="minorHAnsi" w:cstheme="minorBidi"/>
          <w:kern w:val="2"/>
          <w:sz w:val="21"/>
          <w:szCs w:val="22"/>
        </w:rPr>
        <w:t xml:space="preserve">At least from the view of the reliability of entering the ST mode, the HARQ-NACK based solution is not pursued. Thus, we propose to adopt </w:t>
      </w:r>
      <w:r>
        <w:rPr>
          <w:rStyle w:val="a9"/>
        </w:rPr>
        <w:t>Tx-side timer-based solution for triggering entering the ST mode.</w:t>
      </w:r>
      <w:r w:rsidR="004339B6">
        <w:rPr>
          <w:rStyle w:val="a9"/>
        </w:rPr>
        <w:t xml:space="preserve"> That means the ST mode is entered upon the Tx-side timer expires.</w:t>
      </w:r>
    </w:p>
    <w:p w:rsidR="006813BD" w:rsidRDefault="00D12524">
      <w:pPr>
        <w:rPr>
          <w:b/>
          <w:bCs/>
          <w:iCs/>
          <w:szCs w:val="22"/>
          <w:lang w:val="en-US"/>
        </w:rPr>
      </w:pPr>
      <w:r>
        <w:rPr>
          <w:rFonts w:hint="eastAsia"/>
          <w:b/>
          <w:bCs/>
          <w:iCs/>
          <w:szCs w:val="22"/>
          <w:lang w:val="en-US"/>
        </w:rPr>
        <w:t xml:space="preserve">Proposal 1: </w:t>
      </w:r>
      <w:r w:rsidR="00B5624A">
        <w:rPr>
          <w:b/>
          <w:bCs/>
          <w:iCs/>
          <w:szCs w:val="22"/>
          <w:lang w:val="en-US"/>
        </w:rPr>
        <w:t xml:space="preserve">ST mode is entered upon the </w:t>
      </w:r>
      <w:r w:rsidR="00B5624A" w:rsidRPr="00B5624A">
        <w:rPr>
          <w:b/>
          <w:bCs/>
          <w:iCs/>
          <w:szCs w:val="22"/>
          <w:lang w:val="en-US"/>
        </w:rPr>
        <w:t>Tx-side timer expires</w:t>
      </w:r>
      <w:r w:rsidR="00A670F9">
        <w:rPr>
          <w:b/>
          <w:bCs/>
          <w:iCs/>
          <w:szCs w:val="22"/>
          <w:lang w:val="en-US"/>
        </w:rPr>
        <w:t>.</w:t>
      </w:r>
    </w:p>
    <w:p w:rsidR="006813BD" w:rsidRDefault="00D12524">
      <w:pPr>
        <w:pStyle w:val="2"/>
        <w:keepLines w:val="0"/>
        <w:numPr>
          <w:ilvl w:val="1"/>
          <w:numId w:val="0"/>
        </w:numPr>
        <w:tabs>
          <w:tab w:val="left" w:pos="576"/>
        </w:tabs>
        <w:spacing w:line="240" w:lineRule="auto"/>
        <w:jc w:val="left"/>
        <w:rPr>
          <w:rFonts w:asciiTheme="majorHAnsi" w:eastAsiaTheme="majorHAnsi" w:hAnsiTheme="majorHAnsi"/>
          <w:b/>
          <w:lang w:val="en-US"/>
        </w:rPr>
      </w:pPr>
      <w:r>
        <w:rPr>
          <w:rFonts w:asciiTheme="majorHAnsi" w:eastAsiaTheme="majorHAnsi" w:hAnsiTheme="majorHAnsi" w:hint="eastAsia"/>
          <w:b/>
          <w:lang w:val="en-US"/>
        </w:rPr>
        <w:t>2.</w:t>
      </w:r>
      <w:r>
        <w:rPr>
          <w:rFonts w:asciiTheme="majorHAnsi" w:eastAsiaTheme="majorHAnsi" w:hAnsiTheme="majorHAnsi"/>
          <w:b/>
          <w:lang w:val="en-US"/>
        </w:rPr>
        <w:t>2</w:t>
      </w:r>
      <w:r>
        <w:rPr>
          <w:rFonts w:asciiTheme="majorHAnsi" w:eastAsiaTheme="majorHAnsi" w:hAnsiTheme="majorHAnsi" w:hint="eastAsia"/>
          <w:b/>
          <w:lang w:val="en-US"/>
        </w:rPr>
        <w:t xml:space="preserve"> </w:t>
      </w:r>
      <w:r w:rsidR="0046441C">
        <w:rPr>
          <w:rFonts w:asciiTheme="majorHAnsi" w:eastAsiaTheme="majorHAnsi" w:hAnsiTheme="majorHAnsi"/>
          <w:b/>
          <w:lang w:val="en-US"/>
        </w:rPr>
        <w:t xml:space="preserve">The detail of </w:t>
      </w:r>
      <w:r w:rsidR="00DE5038">
        <w:rPr>
          <w:rFonts w:asciiTheme="majorHAnsi" w:eastAsiaTheme="majorHAnsi" w:hAnsiTheme="majorHAnsi"/>
          <w:b/>
          <w:lang w:val="en-US"/>
        </w:rPr>
        <w:t>TX-side timer-</w:t>
      </w:r>
      <w:r w:rsidR="00FD27C2">
        <w:rPr>
          <w:rFonts w:asciiTheme="majorHAnsi" w:eastAsiaTheme="majorHAnsi" w:hAnsiTheme="majorHAnsi"/>
          <w:b/>
          <w:lang w:val="en-US"/>
        </w:rPr>
        <w:t>based solution</w:t>
      </w:r>
    </w:p>
    <w:p w:rsidR="003428B3" w:rsidRPr="009D6809" w:rsidRDefault="003428B3" w:rsidP="003428B3">
      <w:pPr>
        <w:rPr>
          <w:rStyle w:val="a9"/>
        </w:rPr>
      </w:pPr>
      <w:r w:rsidRPr="009D6809">
        <w:rPr>
          <w:rStyle w:val="a9"/>
        </w:rPr>
        <w:t>Survival Time is transferred as part of the TSCAI parameter</w:t>
      </w:r>
      <w:r w:rsidR="00B97561" w:rsidRPr="009D6809">
        <w:rPr>
          <w:rStyle w:val="a9"/>
        </w:rPr>
        <w:t xml:space="preserve"> while</w:t>
      </w:r>
      <w:r w:rsidRPr="009D6809">
        <w:rPr>
          <w:rStyle w:val="a9"/>
        </w:rPr>
        <w:t xml:space="preserve"> the TSCAI is </w:t>
      </w:r>
      <w:r w:rsidR="00C20E68" w:rsidRPr="009D6809">
        <w:rPr>
          <w:rStyle w:val="a9"/>
        </w:rPr>
        <w:t xml:space="preserve">provided by AMF to RAN </w:t>
      </w:r>
      <w:r w:rsidRPr="009D6809">
        <w:rPr>
          <w:rStyle w:val="a9"/>
        </w:rPr>
        <w:t>on a per QoS Flow basis</w:t>
      </w:r>
      <w:r w:rsidR="00B97561" w:rsidRPr="009D6809">
        <w:rPr>
          <w:rStyle w:val="a9"/>
        </w:rPr>
        <w:t xml:space="preserve">. Thus, </w:t>
      </w:r>
      <w:r w:rsidR="00C20E68" w:rsidRPr="009D6809">
        <w:rPr>
          <w:rStyle w:val="a9"/>
        </w:rPr>
        <w:t xml:space="preserve">it is reasonable that UE performs the Tx-sider timer-based solution on a per QoS flow basis. </w:t>
      </w:r>
      <w:r w:rsidR="00B97561" w:rsidRPr="009D6809">
        <w:rPr>
          <w:rStyle w:val="a9"/>
        </w:rPr>
        <w:t>However, if a QoS flow with survival time requirement is mapped to a DRB with other QoS flow, the PDCP shall distinguish different QoS flow and</w:t>
      </w:r>
      <w:r w:rsidR="00F04F98" w:rsidRPr="009D6809">
        <w:rPr>
          <w:rStyle w:val="a9"/>
        </w:rPr>
        <w:t xml:space="preserve"> may need to</w:t>
      </w:r>
      <w:r w:rsidR="00B97561" w:rsidRPr="009D6809">
        <w:rPr>
          <w:rStyle w:val="a9"/>
        </w:rPr>
        <w:t xml:space="preserve"> monitor the ST status of different QoS flow respectively. In order to avoid complicating the PDCP function, it is suggested that a QoS flow with survival time</w:t>
      </w:r>
      <w:r w:rsidR="00F04F98" w:rsidRPr="009D6809">
        <w:rPr>
          <w:rStyle w:val="a9"/>
        </w:rPr>
        <w:t xml:space="preserve"> requirement should not be mapped to a DRB with other QoS flow</w:t>
      </w:r>
      <w:r w:rsidR="001F7503" w:rsidRPr="009D6809">
        <w:rPr>
          <w:rStyle w:val="a9"/>
        </w:rPr>
        <w:t>. If a QoS flow with survival time requirement is be mapped to a DRB with other QoS flows, the survival time requirement of this QoS flow is not guaranteed.</w:t>
      </w:r>
    </w:p>
    <w:p w:rsidR="00A44F3A" w:rsidRPr="00881CCF" w:rsidRDefault="00A44F3A" w:rsidP="00A44F3A">
      <w:pPr>
        <w:rPr>
          <w:b/>
          <w:bCs/>
          <w:iCs/>
          <w:szCs w:val="22"/>
          <w:lang w:val="en-US"/>
        </w:rPr>
      </w:pPr>
      <w:r w:rsidRPr="00881CCF">
        <w:rPr>
          <w:b/>
          <w:bCs/>
          <w:iCs/>
          <w:szCs w:val="22"/>
          <w:lang w:val="en-US"/>
        </w:rPr>
        <w:t xml:space="preserve">Proposal </w:t>
      </w:r>
      <w:r w:rsidR="00455AA4" w:rsidRPr="00881CCF">
        <w:rPr>
          <w:b/>
          <w:bCs/>
          <w:iCs/>
          <w:szCs w:val="22"/>
          <w:lang w:val="en-US"/>
        </w:rPr>
        <w:t>2</w:t>
      </w:r>
      <w:r w:rsidRPr="00881CCF">
        <w:rPr>
          <w:b/>
          <w:bCs/>
          <w:iCs/>
          <w:szCs w:val="22"/>
          <w:lang w:val="en-US"/>
        </w:rPr>
        <w:t xml:space="preserve">: </w:t>
      </w:r>
      <w:r w:rsidR="00881CCF">
        <w:rPr>
          <w:rStyle w:val="a9"/>
          <w:b/>
        </w:rPr>
        <w:t>A</w:t>
      </w:r>
      <w:r w:rsidR="00881CCF" w:rsidRPr="00881CCF">
        <w:rPr>
          <w:rStyle w:val="a9"/>
          <w:b/>
        </w:rPr>
        <w:t xml:space="preserve"> QoS flow with survival time requirement</w:t>
      </w:r>
      <w:r w:rsidR="00F04F98" w:rsidRPr="00881CCF">
        <w:rPr>
          <w:b/>
          <w:bCs/>
          <w:iCs/>
          <w:szCs w:val="22"/>
          <w:lang w:val="en-US"/>
        </w:rPr>
        <w:t xml:space="preserve"> should</w:t>
      </w:r>
      <w:r w:rsidR="00455AA4" w:rsidRPr="00881CCF">
        <w:rPr>
          <w:b/>
          <w:bCs/>
          <w:iCs/>
          <w:szCs w:val="22"/>
          <w:lang w:val="en-US"/>
        </w:rPr>
        <w:t xml:space="preserve"> not be mapped to a DRB with other QoS flow</w:t>
      </w:r>
      <w:r w:rsidR="001F7503" w:rsidRPr="00881CCF">
        <w:rPr>
          <w:b/>
          <w:bCs/>
          <w:iCs/>
          <w:szCs w:val="22"/>
          <w:lang w:val="en-US"/>
        </w:rPr>
        <w:t>s</w:t>
      </w:r>
      <w:r w:rsidR="00455AA4" w:rsidRPr="00881CCF">
        <w:rPr>
          <w:rFonts w:hint="eastAsia"/>
          <w:b/>
          <w:bCs/>
          <w:iCs/>
          <w:szCs w:val="22"/>
          <w:lang w:val="en-US"/>
        </w:rPr>
        <w:t>.</w:t>
      </w:r>
    </w:p>
    <w:p w:rsidR="00291063" w:rsidRDefault="00291063" w:rsidP="00A44F3A">
      <w:pPr>
        <w:rPr>
          <w:b/>
          <w:bCs/>
          <w:iCs/>
          <w:szCs w:val="22"/>
          <w:lang w:val="en-US"/>
        </w:rPr>
      </w:pPr>
      <w:r>
        <w:rPr>
          <w:b/>
          <w:bCs/>
          <w:iCs/>
          <w:szCs w:val="22"/>
          <w:lang w:val="en-US"/>
        </w:rPr>
        <w:t xml:space="preserve">Proposal 3: </w:t>
      </w:r>
      <w:r w:rsidRPr="00291063">
        <w:rPr>
          <w:b/>
          <w:bCs/>
          <w:iCs/>
          <w:szCs w:val="22"/>
          <w:lang w:val="en-US"/>
        </w:rPr>
        <w:t>If a QoS flow with survival time requirement is mapped to a DRB with other QoS flows, the survival time requirement of this QoS flow is not guaranteed.</w:t>
      </w:r>
    </w:p>
    <w:p w:rsidR="00291063" w:rsidRPr="00CC442B" w:rsidRDefault="00CC442B" w:rsidP="00A44F3A">
      <w:pPr>
        <w:rPr>
          <w:rStyle w:val="a9"/>
        </w:rPr>
      </w:pPr>
      <w:r w:rsidRPr="00CC442B">
        <w:rPr>
          <w:rStyle w:val="a9"/>
        </w:rPr>
        <w:t xml:space="preserve">When </w:t>
      </w:r>
      <w:r>
        <w:rPr>
          <w:rStyle w:val="a9"/>
        </w:rPr>
        <w:t xml:space="preserve">the survival time requirement of a QoS flow needs to be guaranteed, NW shall configure the Tx-side timer for this QoS flow in order to assistant UE with monitoring the ST status. As the Tx-side timer is used to detect whether the transmission time of a PDCP packet over </w:t>
      </w:r>
      <w:proofErr w:type="spellStart"/>
      <w:r>
        <w:rPr>
          <w:rStyle w:val="a9"/>
        </w:rPr>
        <w:t>Uu</w:t>
      </w:r>
      <w:proofErr w:type="spellEnd"/>
      <w:r>
        <w:rPr>
          <w:rStyle w:val="a9"/>
        </w:rPr>
        <w:t xml:space="preserve"> exceeds the maximum AN delay or not, this Tx-side timer can be configured per QoS flow. Based on the proposal 2, the Tx-side timer actually can be configured per DRB.</w:t>
      </w:r>
    </w:p>
    <w:p w:rsidR="00C20E68" w:rsidRDefault="00C20E68" w:rsidP="00A44F3A">
      <w:pPr>
        <w:rPr>
          <w:b/>
          <w:bCs/>
          <w:iCs/>
          <w:szCs w:val="22"/>
          <w:lang w:val="en-US"/>
        </w:rPr>
      </w:pPr>
      <w:r>
        <w:rPr>
          <w:b/>
          <w:bCs/>
          <w:iCs/>
          <w:szCs w:val="22"/>
          <w:lang w:val="en-US"/>
        </w:rPr>
        <w:t xml:space="preserve">Proposal </w:t>
      </w:r>
      <w:r w:rsidR="00D961AB">
        <w:rPr>
          <w:b/>
          <w:bCs/>
          <w:iCs/>
          <w:szCs w:val="22"/>
          <w:lang w:val="en-US"/>
        </w:rPr>
        <w:t>4</w:t>
      </w:r>
      <w:r>
        <w:rPr>
          <w:b/>
          <w:bCs/>
          <w:iCs/>
          <w:szCs w:val="22"/>
          <w:lang w:val="en-US"/>
        </w:rPr>
        <w:t>: Tx-side timer is configured per DRB.</w:t>
      </w:r>
    </w:p>
    <w:p w:rsidR="00C20E68" w:rsidRDefault="00E65171" w:rsidP="00A44F3A">
      <w:pPr>
        <w:rPr>
          <w:rStyle w:val="a9"/>
        </w:rPr>
      </w:pPr>
      <w:r>
        <w:rPr>
          <w:rStyle w:val="a9"/>
        </w:rPr>
        <w:t xml:space="preserve">The Tx-side timer is used to detect whether the transmission failure of a PDCP packet occurs, then PDCP can maintain this timer per packet. </w:t>
      </w:r>
      <w:r w:rsidR="00CB1C20">
        <w:rPr>
          <w:rStyle w:val="a9"/>
        </w:rPr>
        <w:t xml:space="preserve">Similar with the </w:t>
      </w:r>
      <w:proofErr w:type="spellStart"/>
      <w:r w:rsidR="00CB1C20" w:rsidRPr="00CB1C20">
        <w:rPr>
          <w:rStyle w:val="a9"/>
          <w:i/>
        </w:rPr>
        <w:t>discardTimer</w:t>
      </w:r>
      <w:proofErr w:type="spellEnd"/>
      <w:r w:rsidR="00CB1C20">
        <w:rPr>
          <w:rStyle w:val="a9"/>
        </w:rPr>
        <w:t xml:space="preserve">, </w:t>
      </w:r>
      <w:r w:rsidR="00CB1C20" w:rsidRPr="00CB1C20">
        <w:rPr>
          <w:rStyle w:val="a9"/>
        </w:rPr>
        <w:t>Tx-side timer associated with a PDCP SDU</w:t>
      </w:r>
      <w:r w:rsidR="00CB1C20">
        <w:rPr>
          <w:rStyle w:val="a9"/>
        </w:rPr>
        <w:t xml:space="preserve"> can be </w:t>
      </w:r>
      <w:r w:rsidR="00CB1C20" w:rsidRPr="00CB1C20">
        <w:rPr>
          <w:rStyle w:val="a9"/>
        </w:rPr>
        <w:t>started at the reception of this PDCP SDU from the upper layer</w:t>
      </w:r>
      <w:r w:rsidR="00CB1C20">
        <w:rPr>
          <w:rStyle w:val="a9"/>
        </w:rPr>
        <w:t xml:space="preserve">. </w:t>
      </w:r>
      <w:r>
        <w:rPr>
          <w:rStyle w:val="a9"/>
        </w:rPr>
        <w:t>As NW can know the arrival time</w:t>
      </w:r>
      <w:r w:rsidR="00CB1C20">
        <w:rPr>
          <w:rStyle w:val="a9"/>
        </w:rPr>
        <w:t xml:space="preserve"> of packet</w:t>
      </w:r>
      <w:r>
        <w:rPr>
          <w:rStyle w:val="a9"/>
        </w:rPr>
        <w:t xml:space="preserve"> based on TASCI</w:t>
      </w:r>
      <w:r w:rsidR="00CB1C20">
        <w:rPr>
          <w:rStyle w:val="a9"/>
        </w:rPr>
        <w:t>, this is no misalignment between UE and NW.</w:t>
      </w:r>
    </w:p>
    <w:p w:rsidR="007059A4" w:rsidRDefault="007059A4" w:rsidP="00A44F3A">
      <w:pPr>
        <w:rPr>
          <w:b/>
          <w:bCs/>
          <w:iCs/>
          <w:szCs w:val="22"/>
          <w:lang w:val="en-US"/>
        </w:rPr>
      </w:pPr>
      <w:r>
        <w:rPr>
          <w:b/>
          <w:bCs/>
          <w:iCs/>
          <w:szCs w:val="22"/>
          <w:lang w:val="en-US"/>
        </w:rPr>
        <w:t>Proposal 5: Tx-side timer associated with a PDCP SDU is started at the reception of this PDCP SDU from the upper layer</w:t>
      </w:r>
      <w:r w:rsidR="005E2208">
        <w:rPr>
          <w:b/>
          <w:bCs/>
          <w:iCs/>
          <w:szCs w:val="22"/>
          <w:lang w:val="en-US"/>
        </w:rPr>
        <w:t>.</w:t>
      </w:r>
    </w:p>
    <w:p w:rsidR="002C1C6E" w:rsidRPr="002C1C6E" w:rsidRDefault="002C1C6E" w:rsidP="002C1C6E">
      <w:pPr>
        <w:rPr>
          <w:rStyle w:val="a9"/>
        </w:rPr>
      </w:pPr>
      <w:r w:rsidRPr="002C1C6E">
        <w:rPr>
          <w:rStyle w:val="a9"/>
        </w:rPr>
        <w:lastRenderedPageBreak/>
        <w:t xml:space="preserve">As we mentioned above, UE can rely on HARQ-ACK to determine the successful transmission of a PDCP packet and then stop the associated Tx-side Timer. In NR, there is no explicit HARQ-ACK feedback for UL. UE can treat new grant as the HARQ-ACK. However, it will bring unnecessary resource consumption if UE has no available data to transmit. </w:t>
      </w:r>
      <w:r w:rsidR="00F229FA">
        <w:rPr>
          <w:rStyle w:val="a9"/>
        </w:rPr>
        <w:t>Whether introduce a new HARQ-ACK feedback or not can be discussed later.</w:t>
      </w:r>
    </w:p>
    <w:p w:rsidR="007F684A" w:rsidRDefault="002C1C6E" w:rsidP="00A44F3A">
      <w:pPr>
        <w:rPr>
          <w:b/>
          <w:bCs/>
          <w:iCs/>
          <w:szCs w:val="22"/>
          <w:lang w:val="en-US"/>
        </w:rPr>
      </w:pPr>
      <w:r>
        <w:rPr>
          <w:b/>
          <w:bCs/>
          <w:iCs/>
          <w:szCs w:val="22"/>
          <w:lang w:val="en-US"/>
        </w:rPr>
        <w:t xml:space="preserve">Proposal </w:t>
      </w:r>
      <w:r w:rsidR="00433FF7">
        <w:rPr>
          <w:b/>
          <w:bCs/>
          <w:iCs/>
          <w:szCs w:val="22"/>
          <w:lang w:val="en-US"/>
        </w:rPr>
        <w:t>6</w:t>
      </w:r>
      <w:r>
        <w:rPr>
          <w:b/>
          <w:bCs/>
          <w:iCs/>
          <w:szCs w:val="22"/>
          <w:lang w:val="en-US"/>
        </w:rPr>
        <w:t>: Tx-side timer is stopped if ACK</w:t>
      </w:r>
      <w:r w:rsidR="00803578">
        <w:rPr>
          <w:b/>
          <w:bCs/>
          <w:iCs/>
          <w:szCs w:val="22"/>
          <w:lang w:val="en-US"/>
        </w:rPr>
        <w:t xml:space="preserve"> </w:t>
      </w:r>
      <w:r>
        <w:rPr>
          <w:b/>
          <w:bCs/>
          <w:iCs/>
          <w:szCs w:val="22"/>
          <w:lang w:val="en-US"/>
        </w:rPr>
        <w:t>is indicated by MAC for its associated PDCP SDU</w:t>
      </w:r>
      <w:r w:rsidR="00433FF7">
        <w:rPr>
          <w:b/>
          <w:bCs/>
          <w:iCs/>
          <w:szCs w:val="22"/>
          <w:lang w:val="en-US"/>
        </w:rPr>
        <w:t>.</w:t>
      </w:r>
    </w:p>
    <w:p w:rsidR="009F76E4" w:rsidRDefault="006E3B18" w:rsidP="00A44F3A">
      <w:pPr>
        <w:rPr>
          <w:rStyle w:val="a9"/>
        </w:rPr>
      </w:pPr>
      <w:r w:rsidRPr="006E3B18">
        <w:rPr>
          <w:rStyle w:val="a9"/>
        </w:rPr>
        <w:t>ST mode is entered upon the Tx-side timer expires.</w:t>
      </w:r>
      <w:r>
        <w:rPr>
          <w:rStyle w:val="a9"/>
        </w:rPr>
        <w:t xml:space="preserve"> Du</w:t>
      </w:r>
      <w:r>
        <w:rPr>
          <w:rStyle w:val="a9"/>
          <w:rFonts w:hint="eastAsia"/>
        </w:rPr>
        <w:t>ring</w:t>
      </w:r>
      <w:r>
        <w:rPr>
          <w:rStyle w:val="a9"/>
        </w:rPr>
        <w:t xml:space="preserve"> the ST mode of operation, UE will use the enhanced transmission scheme to improve the reliability of the subsequent packets</w:t>
      </w:r>
      <w:r w:rsidR="008D7284">
        <w:rPr>
          <w:rStyle w:val="a9"/>
        </w:rPr>
        <w:t>. The enhance transmission scheme can be as followings:</w:t>
      </w:r>
    </w:p>
    <w:p w:rsidR="008D7284" w:rsidRPr="008D7284" w:rsidRDefault="008D7284" w:rsidP="008D7284">
      <w:pPr>
        <w:numPr>
          <w:ilvl w:val="0"/>
          <w:numId w:val="14"/>
        </w:numPr>
        <w:overflowPunct/>
        <w:autoSpaceDE/>
        <w:autoSpaceDN/>
        <w:adjustRightInd/>
        <w:spacing w:after="180" w:line="240" w:lineRule="auto"/>
        <w:jc w:val="left"/>
        <w:textAlignment w:val="auto"/>
        <w:rPr>
          <w:rStyle w:val="a9"/>
        </w:rPr>
      </w:pPr>
      <w:r w:rsidRPr="008D7284">
        <w:rPr>
          <w:rStyle w:val="a9"/>
        </w:rPr>
        <w:t xml:space="preserve">Packet Duplication (i.e. </w:t>
      </w:r>
      <w:r w:rsidR="00803578">
        <w:rPr>
          <w:rStyle w:val="a9"/>
        </w:rPr>
        <w:t>activate duplication or active more legs for duplication</w:t>
      </w:r>
      <w:r w:rsidRPr="008D7284">
        <w:rPr>
          <w:rStyle w:val="a9"/>
        </w:rPr>
        <w:t>)</w:t>
      </w:r>
    </w:p>
    <w:p w:rsidR="008D7284" w:rsidRPr="008D7284" w:rsidRDefault="008D7284" w:rsidP="008D7284">
      <w:pPr>
        <w:numPr>
          <w:ilvl w:val="0"/>
          <w:numId w:val="14"/>
        </w:numPr>
        <w:overflowPunct/>
        <w:autoSpaceDE/>
        <w:autoSpaceDN/>
        <w:adjustRightInd/>
        <w:spacing w:after="180" w:line="240" w:lineRule="auto"/>
        <w:jc w:val="left"/>
        <w:textAlignment w:val="auto"/>
        <w:rPr>
          <w:rStyle w:val="a9"/>
        </w:rPr>
      </w:pPr>
      <w:r w:rsidRPr="008D7284">
        <w:rPr>
          <w:rStyle w:val="a9"/>
        </w:rPr>
        <w:t xml:space="preserve">L1/L2 configuration adaptation </w:t>
      </w:r>
    </w:p>
    <w:p w:rsidR="008D7284" w:rsidRDefault="00803578" w:rsidP="00A44F3A">
      <w:pPr>
        <w:rPr>
          <w:b/>
          <w:bCs/>
          <w:iCs/>
          <w:szCs w:val="22"/>
          <w:lang w:val="en-US"/>
        </w:rPr>
      </w:pPr>
      <w:r w:rsidRPr="00803578">
        <w:rPr>
          <w:b/>
          <w:bCs/>
          <w:iCs/>
          <w:szCs w:val="22"/>
          <w:lang w:val="en-US"/>
        </w:rPr>
        <w:t>Proposal 7:</w:t>
      </w:r>
      <w:r>
        <w:rPr>
          <w:b/>
          <w:bCs/>
          <w:iCs/>
          <w:szCs w:val="22"/>
          <w:lang w:val="en-US"/>
        </w:rPr>
        <w:t xml:space="preserve"> RAN2 to discuss wh</w:t>
      </w:r>
      <w:r w:rsidR="00605338">
        <w:rPr>
          <w:b/>
          <w:bCs/>
          <w:iCs/>
          <w:szCs w:val="22"/>
          <w:lang w:val="en-US"/>
        </w:rPr>
        <w:t>ich of the following solutions can be used when ST mode is entered</w:t>
      </w:r>
    </w:p>
    <w:p w:rsidR="00803578" w:rsidRPr="00803578" w:rsidRDefault="00803578" w:rsidP="00803578">
      <w:pPr>
        <w:numPr>
          <w:ilvl w:val="0"/>
          <w:numId w:val="14"/>
        </w:numPr>
        <w:overflowPunct/>
        <w:autoSpaceDE/>
        <w:autoSpaceDN/>
        <w:adjustRightInd/>
        <w:spacing w:after="180" w:line="240" w:lineRule="auto"/>
        <w:jc w:val="left"/>
        <w:textAlignment w:val="auto"/>
        <w:rPr>
          <w:rStyle w:val="a9"/>
          <w:b/>
        </w:rPr>
      </w:pPr>
      <w:r w:rsidRPr="00803578">
        <w:rPr>
          <w:rStyle w:val="a9"/>
          <w:b/>
        </w:rPr>
        <w:t>Packet Duplication (i.e. activate duplication or active more legs for duplication)</w:t>
      </w:r>
    </w:p>
    <w:p w:rsidR="000364CD" w:rsidRPr="00AB1957" w:rsidRDefault="00803578" w:rsidP="00AE35AE">
      <w:pPr>
        <w:numPr>
          <w:ilvl w:val="0"/>
          <w:numId w:val="14"/>
        </w:numPr>
        <w:overflowPunct/>
        <w:autoSpaceDE/>
        <w:autoSpaceDN/>
        <w:adjustRightInd/>
        <w:spacing w:after="180" w:line="240" w:lineRule="auto"/>
        <w:jc w:val="left"/>
        <w:textAlignment w:val="auto"/>
        <w:rPr>
          <w:rFonts w:asciiTheme="minorHAnsi" w:hAnsiTheme="minorHAnsi"/>
          <w:b/>
        </w:rPr>
      </w:pPr>
      <w:r w:rsidRPr="00803578">
        <w:rPr>
          <w:rStyle w:val="a9"/>
          <w:b/>
        </w:rPr>
        <w:t>L1/L2 configuration adaptation</w:t>
      </w:r>
    </w:p>
    <w:p w:rsidR="00841ECF" w:rsidRDefault="00841ECF" w:rsidP="00841ECF">
      <w:pPr>
        <w:pStyle w:val="1"/>
        <w:spacing w:before="180" w:line="240" w:lineRule="auto"/>
        <w:ind w:left="0" w:firstLine="0"/>
        <w:jc w:val="left"/>
      </w:pPr>
      <w:bookmarkStart w:id="2" w:name="_Toc502437832"/>
      <w:r>
        <w:t>Conclusion</w:t>
      </w:r>
    </w:p>
    <w:p w:rsidR="00841ECF" w:rsidRDefault="00841ECF" w:rsidP="00841ECF">
      <w:pPr>
        <w:spacing w:afterLines="50" w:line="240" w:lineRule="auto"/>
        <w:jc w:val="left"/>
      </w:pPr>
      <w:r>
        <w:t>Based on the above analysis, the following observations and proposal are given:</w:t>
      </w:r>
    </w:p>
    <w:p w:rsidR="00CD72BF" w:rsidRDefault="00CD72BF" w:rsidP="00CD72BF">
      <w:pPr>
        <w:rPr>
          <w:rStyle w:val="a9"/>
          <w:b/>
          <w:lang w:val="en-US"/>
        </w:rPr>
      </w:pPr>
      <w:r w:rsidRPr="00B7365E">
        <w:rPr>
          <w:rStyle w:val="a9"/>
          <w:b/>
          <w:lang w:val="en-US"/>
        </w:rPr>
        <w:t>Observation 1: Compared with Tx-side timer</w:t>
      </w:r>
      <w:r>
        <w:rPr>
          <w:rStyle w:val="a9"/>
          <w:b/>
          <w:lang w:val="en-US"/>
        </w:rPr>
        <w:t>-</w:t>
      </w:r>
      <w:r w:rsidRPr="00B7365E">
        <w:rPr>
          <w:rStyle w:val="a9"/>
          <w:b/>
          <w:lang w:val="en-US"/>
        </w:rPr>
        <w:t xml:space="preserve">based solution, HARQ-NACK based solution </w:t>
      </w:r>
      <w:r>
        <w:rPr>
          <w:rStyle w:val="a9"/>
          <w:b/>
          <w:lang w:val="en-US"/>
        </w:rPr>
        <w:t xml:space="preserve">needs a large of </w:t>
      </w:r>
      <w:r w:rsidRPr="00B7365E">
        <w:rPr>
          <w:rStyle w:val="a9"/>
          <w:b/>
          <w:lang w:val="en-US"/>
        </w:rPr>
        <w:t>interaction between MAC layer and PDCP layer</w:t>
      </w:r>
      <w:r>
        <w:rPr>
          <w:rStyle w:val="a9"/>
          <w:b/>
          <w:lang w:val="en-US"/>
        </w:rPr>
        <w:t>, which depends on the number of transmission legs and the number of HARQ retransmission.</w:t>
      </w:r>
    </w:p>
    <w:p w:rsidR="00652BF2" w:rsidRPr="004401A8" w:rsidRDefault="00652BF2" w:rsidP="00652BF2">
      <w:pPr>
        <w:rPr>
          <w:rStyle w:val="a9"/>
          <w:b/>
          <w:lang w:val="en-US"/>
        </w:rPr>
      </w:pPr>
      <w:r w:rsidRPr="004401A8">
        <w:rPr>
          <w:rStyle w:val="a9"/>
          <w:rFonts w:hint="eastAsia"/>
          <w:b/>
          <w:lang w:val="en-US"/>
        </w:rPr>
        <w:t>O</w:t>
      </w:r>
      <w:r w:rsidRPr="004401A8">
        <w:rPr>
          <w:rStyle w:val="a9"/>
          <w:b/>
          <w:lang w:val="en-US"/>
        </w:rPr>
        <w:t>bservation 2: If the HARQ-NACK is missing, UE cannot enter the ST mode operation in time, which will lead the application at the receiver will enter the communication unavailable status.</w:t>
      </w:r>
    </w:p>
    <w:p w:rsidR="00F336A4" w:rsidRPr="001D04DC" w:rsidRDefault="00F336A4" w:rsidP="00F336A4">
      <w:pPr>
        <w:rPr>
          <w:rStyle w:val="a9"/>
          <w:b/>
          <w:lang w:val="en-US"/>
        </w:rPr>
      </w:pPr>
      <w:r w:rsidRPr="00A670F9">
        <w:rPr>
          <w:rStyle w:val="a9"/>
          <w:b/>
          <w:lang w:val="en-US"/>
        </w:rPr>
        <w:t xml:space="preserve">Observation </w:t>
      </w:r>
      <w:r>
        <w:rPr>
          <w:rStyle w:val="a9"/>
          <w:b/>
          <w:lang w:val="en-US"/>
        </w:rPr>
        <w:t>3</w:t>
      </w:r>
      <w:r w:rsidRPr="00A670F9">
        <w:rPr>
          <w:rStyle w:val="a9"/>
          <w:b/>
          <w:lang w:val="en-US"/>
        </w:rPr>
        <w:t xml:space="preserve">: </w:t>
      </w:r>
      <w:r>
        <w:rPr>
          <w:rStyle w:val="a9"/>
          <w:b/>
          <w:lang w:val="en-US"/>
        </w:rPr>
        <w:t>F</w:t>
      </w:r>
      <w:r>
        <w:rPr>
          <w:rStyle w:val="a9"/>
          <w:rFonts w:hint="eastAsia"/>
          <w:b/>
          <w:lang w:val="en-US"/>
        </w:rPr>
        <w:t>or</w:t>
      </w:r>
      <w:r>
        <w:rPr>
          <w:rStyle w:val="a9"/>
          <w:b/>
          <w:lang w:val="en-US"/>
        </w:rPr>
        <w:t xml:space="preserve"> HARQ-NACK based solution, the transmission failure of PDCP control PDU and RLC control PDU will make UE enter the ST mode of operation too early.</w:t>
      </w:r>
    </w:p>
    <w:p w:rsidR="00B5624A" w:rsidRPr="00455AA4" w:rsidRDefault="00B5624A" w:rsidP="00B5624A">
      <w:pPr>
        <w:rPr>
          <w:rStyle w:val="a9"/>
          <w:b/>
          <w:lang w:val="en-US"/>
        </w:rPr>
      </w:pPr>
      <w:bookmarkStart w:id="3" w:name="_GoBack"/>
      <w:bookmarkEnd w:id="3"/>
      <w:r w:rsidRPr="00455AA4">
        <w:rPr>
          <w:rStyle w:val="a9"/>
          <w:rFonts w:hint="eastAsia"/>
          <w:b/>
          <w:lang w:val="en-US"/>
        </w:rPr>
        <w:t xml:space="preserve">Proposal 1: </w:t>
      </w:r>
      <w:r w:rsidRPr="00455AA4">
        <w:rPr>
          <w:rStyle w:val="a9"/>
          <w:b/>
          <w:lang w:val="en-US"/>
        </w:rPr>
        <w:t>ST mode is entered upon the Tx-side timer expires.</w:t>
      </w:r>
    </w:p>
    <w:p w:rsidR="001A0068" w:rsidRPr="00881CCF" w:rsidRDefault="001A0068" w:rsidP="001A0068">
      <w:pPr>
        <w:rPr>
          <w:b/>
          <w:bCs/>
          <w:iCs/>
          <w:szCs w:val="22"/>
          <w:lang w:val="en-US"/>
        </w:rPr>
      </w:pPr>
      <w:r w:rsidRPr="00881CCF">
        <w:rPr>
          <w:b/>
          <w:bCs/>
          <w:iCs/>
          <w:szCs w:val="22"/>
          <w:lang w:val="en-US"/>
        </w:rPr>
        <w:t xml:space="preserve">Proposal 2: </w:t>
      </w:r>
      <w:r>
        <w:rPr>
          <w:rStyle w:val="a9"/>
          <w:b/>
        </w:rPr>
        <w:t>A</w:t>
      </w:r>
      <w:r w:rsidRPr="00881CCF">
        <w:rPr>
          <w:rStyle w:val="a9"/>
          <w:b/>
        </w:rPr>
        <w:t xml:space="preserve"> QoS flow with survival time requirement</w:t>
      </w:r>
      <w:r w:rsidRPr="00881CCF">
        <w:rPr>
          <w:b/>
          <w:bCs/>
          <w:iCs/>
          <w:szCs w:val="22"/>
          <w:lang w:val="en-US"/>
        </w:rPr>
        <w:t xml:space="preserve"> should not be mapped to a DRB with other QoS flows</w:t>
      </w:r>
      <w:r w:rsidRPr="00881CCF">
        <w:rPr>
          <w:rFonts w:hint="eastAsia"/>
          <w:b/>
          <w:bCs/>
          <w:iCs/>
          <w:szCs w:val="22"/>
          <w:lang w:val="en-US"/>
        </w:rPr>
        <w:t>.</w:t>
      </w:r>
    </w:p>
    <w:p w:rsidR="001A0068" w:rsidRDefault="001A0068" w:rsidP="001A0068">
      <w:pPr>
        <w:rPr>
          <w:b/>
          <w:bCs/>
          <w:iCs/>
          <w:szCs w:val="22"/>
          <w:lang w:val="en-US"/>
        </w:rPr>
      </w:pPr>
      <w:r>
        <w:rPr>
          <w:b/>
          <w:bCs/>
          <w:iCs/>
          <w:szCs w:val="22"/>
          <w:lang w:val="en-US"/>
        </w:rPr>
        <w:t xml:space="preserve">Proposal 3: </w:t>
      </w:r>
      <w:r w:rsidRPr="00291063">
        <w:rPr>
          <w:b/>
          <w:bCs/>
          <w:iCs/>
          <w:szCs w:val="22"/>
          <w:lang w:val="en-US"/>
        </w:rPr>
        <w:t>If a QoS flow with survival time requirement is mapped to a DRB with other QoS flows, the survival time requirement of this QoS flow is not guaranteed.</w:t>
      </w:r>
    </w:p>
    <w:p w:rsidR="00E65171" w:rsidRDefault="00E65171" w:rsidP="00E65171">
      <w:pPr>
        <w:rPr>
          <w:b/>
          <w:bCs/>
          <w:iCs/>
          <w:szCs w:val="22"/>
          <w:lang w:val="en-US"/>
        </w:rPr>
      </w:pPr>
      <w:r>
        <w:rPr>
          <w:b/>
          <w:bCs/>
          <w:iCs/>
          <w:szCs w:val="22"/>
          <w:lang w:val="en-US"/>
        </w:rPr>
        <w:t>Proposal 4: Tx-side timer is configured per DRB.</w:t>
      </w:r>
    </w:p>
    <w:p w:rsidR="00455AA4" w:rsidRDefault="002C1C6E" w:rsidP="00B5624A">
      <w:pPr>
        <w:rPr>
          <w:b/>
          <w:bCs/>
          <w:iCs/>
          <w:szCs w:val="22"/>
          <w:lang w:val="en-US"/>
        </w:rPr>
      </w:pPr>
      <w:r>
        <w:rPr>
          <w:b/>
          <w:bCs/>
          <w:iCs/>
          <w:szCs w:val="22"/>
          <w:lang w:val="en-US"/>
        </w:rPr>
        <w:t>Proposal 5: Tx-side timer is stopped if ACK is indicated by MAC for its associated PDCP SDU</w:t>
      </w:r>
      <w:r w:rsidR="006260E0">
        <w:rPr>
          <w:rFonts w:hint="eastAsia"/>
          <w:b/>
          <w:bCs/>
          <w:iCs/>
          <w:szCs w:val="22"/>
          <w:lang w:val="en-US"/>
        </w:rPr>
        <w:t>.</w:t>
      </w:r>
    </w:p>
    <w:p w:rsidR="00605338" w:rsidRDefault="00605338" w:rsidP="00605338">
      <w:pPr>
        <w:rPr>
          <w:b/>
          <w:bCs/>
          <w:iCs/>
          <w:szCs w:val="22"/>
          <w:lang w:val="en-US"/>
        </w:rPr>
      </w:pPr>
      <w:r w:rsidRPr="00803578">
        <w:rPr>
          <w:b/>
          <w:bCs/>
          <w:iCs/>
          <w:szCs w:val="22"/>
          <w:lang w:val="en-US"/>
        </w:rPr>
        <w:t>Proposal 7:</w:t>
      </w:r>
      <w:r>
        <w:rPr>
          <w:b/>
          <w:bCs/>
          <w:iCs/>
          <w:szCs w:val="22"/>
          <w:lang w:val="en-US"/>
        </w:rPr>
        <w:t xml:space="preserve"> RAN2 to discuss which of the following solutions can be used when ST mode is entered</w:t>
      </w:r>
    </w:p>
    <w:p w:rsidR="00605338" w:rsidRPr="00803578" w:rsidRDefault="00605338" w:rsidP="00605338">
      <w:pPr>
        <w:numPr>
          <w:ilvl w:val="0"/>
          <w:numId w:val="14"/>
        </w:numPr>
        <w:overflowPunct/>
        <w:autoSpaceDE/>
        <w:autoSpaceDN/>
        <w:adjustRightInd/>
        <w:spacing w:after="180" w:line="240" w:lineRule="auto"/>
        <w:jc w:val="left"/>
        <w:textAlignment w:val="auto"/>
        <w:rPr>
          <w:rStyle w:val="a9"/>
          <w:b/>
        </w:rPr>
      </w:pPr>
      <w:r w:rsidRPr="00803578">
        <w:rPr>
          <w:rStyle w:val="a9"/>
          <w:b/>
        </w:rPr>
        <w:t>Packet Duplication (i.e. activate duplication or active more legs for duplication)</w:t>
      </w:r>
    </w:p>
    <w:p w:rsidR="00803578" w:rsidRPr="004974A4" w:rsidRDefault="00605338" w:rsidP="00B5624A">
      <w:pPr>
        <w:numPr>
          <w:ilvl w:val="0"/>
          <w:numId w:val="14"/>
        </w:numPr>
        <w:overflowPunct/>
        <w:autoSpaceDE/>
        <w:autoSpaceDN/>
        <w:adjustRightInd/>
        <w:spacing w:after="180" w:line="240" w:lineRule="auto"/>
        <w:jc w:val="left"/>
        <w:textAlignment w:val="auto"/>
        <w:rPr>
          <w:rFonts w:asciiTheme="minorHAnsi" w:hAnsiTheme="minorHAnsi"/>
          <w:b/>
        </w:rPr>
      </w:pPr>
      <w:r w:rsidRPr="00803578">
        <w:rPr>
          <w:rStyle w:val="a9"/>
          <w:b/>
        </w:rPr>
        <w:t>L1/L2 configuration adaptation</w:t>
      </w:r>
    </w:p>
    <w:p w:rsidR="006813BD" w:rsidRDefault="00D12524">
      <w:pPr>
        <w:pStyle w:val="1"/>
        <w:spacing w:before="180" w:line="240" w:lineRule="auto"/>
        <w:ind w:left="0" w:firstLine="0"/>
        <w:jc w:val="left"/>
      </w:pPr>
      <w:r>
        <w:lastRenderedPageBreak/>
        <w:t>Reference</w:t>
      </w:r>
    </w:p>
    <w:bookmarkEnd w:id="2"/>
    <w:p w:rsidR="006B28C3" w:rsidRPr="006B28C3" w:rsidRDefault="006B28C3">
      <w:pPr>
        <w:numPr>
          <w:ilvl w:val="0"/>
          <w:numId w:val="9"/>
        </w:numPr>
        <w:spacing w:afterLines="50" w:line="240" w:lineRule="auto"/>
        <w:jc w:val="left"/>
        <w:rPr>
          <w:u w:val="single"/>
          <w:lang w:eastAsia="en-GB"/>
        </w:rPr>
      </w:pPr>
      <w:r>
        <w:t>RAN2#113 Chairman note</w:t>
      </w:r>
    </w:p>
    <w:p w:rsidR="006813BD" w:rsidRDefault="006B28C3">
      <w:pPr>
        <w:numPr>
          <w:ilvl w:val="0"/>
          <w:numId w:val="9"/>
        </w:numPr>
        <w:spacing w:afterLines="50" w:line="240" w:lineRule="auto"/>
        <w:jc w:val="left"/>
        <w:rPr>
          <w:rStyle w:val="af5"/>
          <w:color w:val="auto"/>
          <w:lang w:eastAsia="en-GB"/>
        </w:rPr>
      </w:pPr>
      <w:r>
        <w:rPr>
          <w:szCs w:val="22"/>
        </w:rPr>
        <w:t>RAN2#114 Chairman note</w:t>
      </w:r>
      <w:r w:rsidR="00D12524">
        <w:rPr>
          <w:szCs w:val="22"/>
        </w:rPr>
        <w:t>.</w:t>
      </w:r>
    </w:p>
    <w:p w:rsidR="006813BD" w:rsidRDefault="006813BD" w:rsidP="006B28C3">
      <w:pPr>
        <w:spacing w:afterLines="50" w:line="240" w:lineRule="auto"/>
        <w:jc w:val="left"/>
        <w:rPr>
          <w:rStyle w:val="af5"/>
          <w:color w:val="auto"/>
          <w:lang w:eastAsia="en-GB"/>
        </w:rPr>
      </w:pPr>
    </w:p>
    <w:sectPr w:rsidR="006813BD">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5A83" w:rsidRDefault="00C25A83">
      <w:pPr>
        <w:spacing w:after="0" w:line="240" w:lineRule="auto"/>
      </w:pPr>
      <w:r>
        <w:separator/>
      </w:r>
    </w:p>
  </w:endnote>
  <w:endnote w:type="continuationSeparator" w:id="0">
    <w:p w:rsidR="00C25A83" w:rsidRDefault="00C25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7561" w:rsidRDefault="00B97561">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5A83" w:rsidRDefault="00C25A83">
      <w:pPr>
        <w:spacing w:after="0" w:line="240" w:lineRule="auto"/>
      </w:pPr>
      <w:r>
        <w:separator/>
      </w:r>
    </w:p>
  </w:footnote>
  <w:footnote w:type="continuationSeparator" w:id="0">
    <w:p w:rsidR="00C25A83" w:rsidRDefault="00C25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1FA5648"/>
    <w:multiLevelType w:val="multilevel"/>
    <w:tmpl w:val="11FA56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46C460A"/>
    <w:multiLevelType w:val="hybridMultilevel"/>
    <w:tmpl w:val="01FC8388"/>
    <w:lvl w:ilvl="0" w:tplc="74E88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1E1FE5"/>
    <w:multiLevelType w:val="hybridMultilevel"/>
    <w:tmpl w:val="7548E2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BE7AD3"/>
    <w:multiLevelType w:val="hybridMultilevel"/>
    <w:tmpl w:val="76E6B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D862AA"/>
    <w:multiLevelType w:val="multilevel"/>
    <w:tmpl w:val="70D862A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7B106BFC"/>
    <w:multiLevelType w:val="hybridMultilevel"/>
    <w:tmpl w:val="01FC8388"/>
    <w:lvl w:ilvl="0" w:tplc="74E88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8"/>
  </w:num>
  <w:num w:numId="4">
    <w:abstractNumId w:val="4"/>
  </w:num>
  <w:num w:numId="5">
    <w:abstractNumId w:val="6"/>
  </w:num>
  <w:num w:numId="6">
    <w:abstractNumId w:val="11"/>
  </w:num>
  <w:num w:numId="7">
    <w:abstractNumId w:val="3"/>
  </w:num>
  <w:num w:numId="8">
    <w:abstractNumId w:val="2"/>
  </w:num>
  <w:num w:numId="9">
    <w:abstractNumId w:val="0"/>
  </w:num>
  <w:num w:numId="10">
    <w:abstractNumId w:val="12"/>
  </w:num>
  <w:num w:numId="11">
    <w:abstractNumId w:val="13"/>
  </w:num>
  <w:num w:numId="12">
    <w:abstractNumId w:val="9"/>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1D1"/>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366"/>
    <w:rsid w:val="000506EA"/>
    <w:rsid w:val="00050C2A"/>
    <w:rsid w:val="00050D97"/>
    <w:rsid w:val="0005104E"/>
    <w:rsid w:val="00051174"/>
    <w:rsid w:val="000512D7"/>
    <w:rsid w:val="00051CFC"/>
    <w:rsid w:val="00051D68"/>
    <w:rsid w:val="000527DD"/>
    <w:rsid w:val="000539D0"/>
    <w:rsid w:val="00053D37"/>
    <w:rsid w:val="000543B4"/>
    <w:rsid w:val="000545DC"/>
    <w:rsid w:val="00054F7D"/>
    <w:rsid w:val="00055254"/>
    <w:rsid w:val="00055B29"/>
    <w:rsid w:val="00055D3E"/>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1ED"/>
    <w:rsid w:val="00096252"/>
    <w:rsid w:val="00096795"/>
    <w:rsid w:val="000967FA"/>
    <w:rsid w:val="00096835"/>
    <w:rsid w:val="00096A75"/>
    <w:rsid w:val="00096F49"/>
    <w:rsid w:val="00096F70"/>
    <w:rsid w:val="00097166"/>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545"/>
    <w:rsid w:val="000C682A"/>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752"/>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217"/>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AE8"/>
    <w:rsid w:val="001A2B8A"/>
    <w:rsid w:val="001A2BFD"/>
    <w:rsid w:val="001A2F08"/>
    <w:rsid w:val="001A346B"/>
    <w:rsid w:val="001A35D3"/>
    <w:rsid w:val="001A39AE"/>
    <w:rsid w:val="001A492F"/>
    <w:rsid w:val="001A4C4E"/>
    <w:rsid w:val="001A4D6B"/>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4DC"/>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503"/>
    <w:rsid w:val="001F7657"/>
    <w:rsid w:val="001F7951"/>
    <w:rsid w:val="0020106B"/>
    <w:rsid w:val="00201BE0"/>
    <w:rsid w:val="002026E3"/>
    <w:rsid w:val="00202C36"/>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CCA"/>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4527"/>
    <w:rsid w:val="003054E4"/>
    <w:rsid w:val="00305CF1"/>
    <w:rsid w:val="00305E46"/>
    <w:rsid w:val="0030600F"/>
    <w:rsid w:val="00306037"/>
    <w:rsid w:val="0030668D"/>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684"/>
    <w:rsid w:val="0037274F"/>
    <w:rsid w:val="00372AF6"/>
    <w:rsid w:val="00372B01"/>
    <w:rsid w:val="0037338A"/>
    <w:rsid w:val="003736CE"/>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1BF4"/>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1F"/>
    <w:rsid w:val="00423D7C"/>
    <w:rsid w:val="004246BC"/>
    <w:rsid w:val="0042490D"/>
    <w:rsid w:val="004250F7"/>
    <w:rsid w:val="00425115"/>
    <w:rsid w:val="00425196"/>
    <w:rsid w:val="0042566B"/>
    <w:rsid w:val="004256B4"/>
    <w:rsid w:val="00425A4F"/>
    <w:rsid w:val="00426138"/>
    <w:rsid w:val="0042676E"/>
    <w:rsid w:val="00426CEF"/>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4193"/>
    <w:rsid w:val="00464194"/>
    <w:rsid w:val="0046441C"/>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856"/>
    <w:rsid w:val="0047093E"/>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0F3F"/>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53B1"/>
    <w:rsid w:val="005354BF"/>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6ED"/>
    <w:rsid w:val="00560874"/>
    <w:rsid w:val="0056091D"/>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CF"/>
    <w:rsid w:val="005728E1"/>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80F"/>
    <w:rsid w:val="00587BC0"/>
    <w:rsid w:val="00587DBD"/>
    <w:rsid w:val="00587F19"/>
    <w:rsid w:val="0059099C"/>
    <w:rsid w:val="00590E32"/>
    <w:rsid w:val="0059108A"/>
    <w:rsid w:val="00591530"/>
    <w:rsid w:val="00591542"/>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B2E"/>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92"/>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EE0"/>
    <w:rsid w:val="00693070"/>
    <w:rsid w:val="00693265"/>
    <w:rsid w:val="00693630"/>
    <w:rsid w:val="00693DF9"/>
    <w:rsid w:val="0069495B"/>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A9"/>
    <w:rsid w:val="006E2BF4"/>
    <w:rsid w:val="006E2C4F"/>
    <w:rsid w:val="006E3070"/>
    <w:rsid w:val="006E3132"/>
    <w:rsid w:val="006E36D7"/>
    <w:rsid w:val="006E38AB"/>
    <w:rsid w:val="006E3954"/>
    <w:rsid w:val="006E3B18"/>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1FF4"/>
    <w:rsid w:val="00722717"/>
    <w:rsid w:val="0072273E"/>
    <w:rsid w:val="00722AF6"/>
    <w:rsid w:val="00723633"/>
    <w:rsid w:val="00723E2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E25"/>
    <w:rsid w:val="007669BD"/>
    <w:rsid w:val="0076707B"/>
    <w:rsid w:val="007675D7"/>
    <w:rsid w:val="0077019B"/>
    <w:rsid w:val="007709C6"/>
    <w:rsid w:val="00770CA7"/>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6A7"/>
    <w:rsid w:val="007F5DE0"/>
    <w:rsid w:val="007F5E47"/>
    <w:rsid w:val="007F5F1F"/>
    <w:rsid w:val="007F604F"/>
    <w:rsid w:val="007F6395"/>
    <w:rsid w:val="007F684A"/>
    <w:rsid w:val="007F6D19"/>
    <w:rsid w:val="007F7A30"/>
    <w:rsid w:val="007F7B26"/>
    <w:rsid w:val="007F7E9A"/>
    <w:rsid w:val="0080021D"/>
    <w:rsid w:val="0080049F"/>
    <w:rsid w:val="00800D00"/>
    <w:rsid w:val="008015C9"/>
    <w:rsid w:val="00801923"/>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CCF"/>
    <w:rsid w:val="008820DE"/>
    <w:rsid w:val="008821C2"/>
    <w:rsid w:val="008825CF"/>
    <w:rsid w:val="008826BD"/>
    <w:rsid w:val="00882D24"/>
    <w:rsid w:val="00882F34"/>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DB8"/>
    <w:rsid w:val="008B5EA5"/>
    <w:rsid w:val="008B600D"/>
    <w:rsid w:val="008B6698"/>
    <w:rsid w:val="008B7300"/>
    <w:rsid w:val="008B740F"/>
    <w:rsid w:val="008B7F12"/>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B5F"/>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322"/>
    <w:rsid w:val="009258FC"/>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3CBF"/>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6C8"/>
    <w:rsid w:val="009D38F9"/>
    <w:rsid w:val="009D40CA"/>
    <w:rsid w:val="009D41C7"/>
    <w:rsid w:val="009D42F4"/>
    <w:rsid w:val="009D4531"/>
    <w:rsid w:val="009D483F"/>
    <w:rsid w:val="009D4F88"/>
    <w:rsid w:val="009D51D3"/>
    <w:rsid w:val="009D5298"/>
    <w:rsid w:val="009D54C1"/>
    <w:rsid w:val="009D54DD"/>
    <w:rsid w:val="009D5A79"/>
    <w:rsid w:val="009D5BAD"/>
    <w:rsid w:val="009D672F"/>
    <w:rsid w:val="009D67CC"/>
    <w:rsid w:val="009D6809"/>
    <w:rsid w:val="009D7141"/>
    <w:rsid w:val="009D7191"/>
    <w:rsid w:val="009D76A1"/>
    <w:rsid w:val="009D7920"/>
    <w:rsid w:val="009D7A9E"/>
    <w:rsid w:val="009D7FD1"/>
    <w:rsid w:val="009E04AB"/>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02"/>
    <w:rsid w:val="00A05059"/>
    <w:rsid w:val="00A05ABC"/>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1E0"/>
    <w:rsid w:val="00A854C4"/>
    <w:rsid w:val="00A86365"/>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B7B62"/>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0D1C"/>
    <w:rsid w:val="00AD1100"/>
    <w:rsid w:val="00AD2214"/>
    <w:rsid w:val="00AD26F1"/>
    <w:rsid w:val="00AD30A6"/>
    <w:rsid w:val="00AD31CF"/>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A7B06"/>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5A83"/>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3F1"/>
    <w:rsid w:val="00CB0596"/>
    <w:rsid w:val="00CB0CD6"/>
    <w:rsid w:val="00CB0E0C"/>
    <w:rsid w:val="00CB17AC"/>
    <w:rsid w:val="00CB1C20"/>
    <w:rsid w:val="00CB1CF3"/>
    <w:rsid w:val="00CB25C3"/>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BF"/>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21"/>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0E20"/>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FCC"/>
    <w:rsid w:val="00DE46BE"/>
    <w:rsid w:val="00DE495C"/>
    <w:rsid w:val="00DE5038"/>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966"/>
    <w:rsid w:val="00E05CF4"/>
    <w:rsid w:val="00E05F8A"/>
    <w:rsid w:val="00E05FE1"/>
    <w:rsid w:val="00E064DB"/>
    <w:rsid w:val="00E07930"/>
    <w:rsid w:val="00E07A26"/>
    <w:rsid w:val="00E07EA4"/>
    <w:rsid w:val="00E104D7"/>
    <w:rsid w:val="00E10734"/>
    <w:rsid w:val="00E10B91"/>
    <w:rsid w:val="00E10CCC"/>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568"/>
    <w:rsid w:val="00E46D2D"/>
    <w:rsid w:val="00E47AAE"/>
    <w:rsid w:val="00E47DFF"/>
    <w:rsid w:val="00E47E38"/>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D1"/>
    <w:rsid w:val="00EC02C6"/>
    <w:rsid w:val="00EC03E4"/>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44F"/>
    <w:rsid w:val="00F31839"/>
    <w:rsid w:val="00F31DB2"/>
    <w:rsid w:val="00F3296C"/>
    <w:rsid w:val="00F32A47"/>
    <w:rsid w:val="00F32A67"/>
    <w:rsid w:val="00F32B69"/>
    <w:rsid w:val="00F33220"/>
    <w:rsid w:val="00F336A4"/>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442"/>
    <w:rsid w:val="00FD1F5D"/>
    <w:rsid w:val="00FD21B1"/>
    <w:rsid w:val="00FD27C2"/>
    <w:rsid w:val="00FD27D2"/>
    <w:rsid w:val="00FD2D3F"/>
    <w:rsid w:val="00FD2DF1"/>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6E4A"/>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A97A2E"/>
    <w:rsid w:val="0203242C"/>
    <w:rsid w:val="021F67CC"/>
    <w:rsid w:val="02AC1B94"/>
    <w:rsid w:val="02AE3F66"/>
    <w:rsid w:val="032B2F66"/>
    <w:rsid w:val="03560B79"/>
    <w:rsid w:val="03A74D4B"/>
    <w:rsid w:val="03E044A8"/>
    <w:rsid w:val="04226897"/>
    <w:rsid w:val="04431B86"/>
    <w:rsid w:val="04823148"/>
    <w:rsid w:val="04985200"/>
    <w:rsid w:val="049968CB"/>
    <w:rsid w:val="04A94C14"/>
    <w:rsid w:val="04AA6A08"/>
    <w:rsid w:val="04C60B0B"/>
    <w:rsid w:val="051C7A2A"/>
    <w:rsid w:val="0533399F"/>
    <w:rsid w:val="054D6269"/>
    <w:rsid w:val="055C5CD5"/>
    <w:rsid w:val="05906184"/>
    <w:rsid w:val="05B16C7E"/>
    <w:rsid w:val="05C91DAE"/>
    <w:rsid w:val="06266371"/>
    <w:rsid w:val="0673202C"/>
    <w:rsid w:val="06EF4D9C"/>
    <w:rsid w:val="07206AB6"/>
    <w:rsid w:val="07232EFF"/>
    <w:rsid w:val="07380B36"/>
    <w:rsid w:val="07896374"/>
    <w:rsid w:val="07896A53"/>
    <w:rsid w:val="07897BFF"/>
    <w:rsid w:val="079D54A8"/>
    <w:rsid w:val="07BA5228"/>
    <w:rsid w:val="07FC69EE"/>
    <w:rsid w:val="08DD259F"/>
    <w:rsid w:val="09414A36"/>
    <w:rsid w:val="09B46239"/>
    <w:rsid w:val="0A1C520B"/>
    <w:rsid w:val="0A271776"/>
    <w:rsid w:val="0A4D0E9A"/>
    <w:rsid w:val="0AA566E5"/>
    <w:rsid w:val="0AA6067B"/>
    <w:rsid w:val="0B325751"/>
    <w:rsid w:val="0B4B0B3B"/>
    <w:rsid w:val="0B540C9B"/>
    <w:rsid w:val="0BA65FE0"/>
    <w:rsid w:val="0BEF63AB"/>
    <w:rsid w:val="0C1B4ECD"/>
    <w:rsid w:val="0C9F134E"/>
    <w:rsid w:val="0D0F4F75"/>
    <w:rsid w:val="0D171609"/>
    <w:rsid w:val="0DEC0945"/>
    <w:rsid w:val="0E440145"/>
    <w:rsid w:val="0EC56ECA"/>
    <w:rsid w:val="0F4E44CD"/>
    <w:rsid w:val="0F5775DB"/>
    <w:rsid w:val="0F6A7CBC"/>
    <w:rsid w:val="0F7B1A4D"/>
    <w:rsid w:val="0FE645EA"/>
    <w:rsid w:val="0FF8365F"/>
    <w:rsid w:val="102F6227"/>
    <w:rsid w:val="110D3904"/>
    <w:rsid w:val="117D1A87"/>
    <w:rsid w:val="11BA0E40"/>
    <w:rsid w:val="11E17277"/>
    <w:rsid w:val="1238109D"/>
    <w:rsid w:val="125C3EE9"/>
    <w:rsid w:val="13122510"/>
    <w:rsid w:val="136718F6"/>
    <w:rsid w:val="13B96A87"/>
    <w:rsid w:val="14077917"/>
    <w:rsid w:val="142A184C"/>
    <w:rsid w:val="14A12C33"/>
    <w:rsid w:val="14F9487B"/>
    <w:rsid w:val="14FD5FBA"/>
    <w:rsid w:val="150632C4"/>
    <w:rsid w:val="15CA0A23"/>
    <w:rsid w:val="15D00104"/>
    <w:rsid w:val="16460857"/>
    <w:rsid w:val="16CD498B"/>
    <w:rsid w:val="17336450"/>
    <w:rsid w:val="179A5D66"/>
    <w:rsid w:val="17B424AD"/>
    <w:rsid w:val="17D5696B"/>
    <w:rsid w:val="17F33C1A"/>
    <w:rsid w:val="195B4570"/>
    <w:rsid w:val="19661500"/>
    <w:rsid w:val="1A0B382C"/>
    <w:rsid w:val="1A1F5094"/>
    <w:rsid w:val="1AFB1BE7"/>
    <w:rsid w:val="1B333083"/>
    <w:rsid w:val="1B59246F"/>
    <w:rsid w:val="1BD345A9"/>
    <w:rsid w:val="1BFB65D3"/>
    <w:rsid w:val="1C0320FA"/>
    <w:rsid w:val="1C386B15"/>
    <w:rsid w:val="1C6B4A84"/>
    <w:rsid w:val="1CBD4087"/>
    <w:rsid w:val="1D467A4D"/>
    <w:rsid w:val="1D905404"/>
    <w:rsid w:val="1D95703E"/>
    <w:rsid w:val="1DAB203C"/>
    <w:rsid w:val="1DFF7057"/>
    <w:rsid w:val="1E081995"/>
    <w:rsid w:val="1E243F76"/>
    <w:rsid w:val="1E5F1D1B"/>
    <w:rsid w:val="1E884EC9"/>
    <w:rsid w:val="1EA2377C"/>
    <w:rsid w:val="1F5117C5"/>
    <w:rsid w:val="1FAA5C0B"/>
    <w:rsid w:val="1FB476C5"/>
    <w:rsid w:val="200E4D69"/>
    <w:rsid w:val="20271D83"/>
    <w:rsid w:val="20754C4E"/>
    <w:rsid w:val="213C1D18"/>
    <w:rsid w:val="213E5589"/>
    <w:rsid w:val="215F2B11"/>
    <w:rsid w:val="218C75F9"/>
    <w:rsid w:val="21A6528A"/>
    <w:rsid w:val="22552A5A"/>
    <w:rsid w:val="22855A55"/>
    <w:rsid w:val="234962C7"/>
    <w:rsid w:val="235C4321"/>
    <w:rsid w:val="23A81953"/>
    <w:rsid w:val="24060709"/>
    <w:rsid w:val="241015AB"/>
    <w:rsid w:val="247018CD"/>
    <w:rsid w:val="254931B9"/>
    <w:rsid w:val="256A0A42"/>
    <w:rsid w:val="259220C0"/>
    <w:rsid w:val="25A12389"/>
    <w:rsid w:val="25E9766E"/>
    <w:rsid w:val="261E75BC"/>
    <w:rsid w:val="26886F91"/>
    <w:rsid w:val="26892DAB"/>
    <w:rsid w:val="26C22163"/>
    <w:rsid w:val="270D05D3"/>
    <w:rsid w:val="270F41D3"/>
    <w:rsid w:val="272B5AE0"/>
    <w:rsid w:val="27CE442D"/>
    <w:rsid w:val="28206569"/>
    <w:rsid w:val="28736493"/>
    <w:rsid w:val="2876488B"/>
    <w:rsid w:val="288A4C3F"/>
    <w:rsid w:val="28923D32"/>
    <w:rsid w:val="28DE3F82"/>
    <w:rsid w:val="2930699E"/>
    <w:rsid w:val="293D21E8"/>
    <w:rsid w:val="29613F65"/>
    <w:rsid w:val="29753518"/>
    <w:rsid w:val="29DE305B"/>
    <w:rsid w:val="29EA7B33"/>
    <w:rsid w:val="29FF7DAC"/>
    <w:rsid w:val="2A31225A"/>
    <w:rsid w:val="2AA92BEF"/>
    <w:rsid w:val="2AD01A79"/>
    <w:rsid w:val="2B2B3E54"/>
    <w:rsid w:val="2B4D379B"/>
    <w:rsid w:val="2B5F174E"/>
    <w:rsid w:val="2B8A7C26"/>
    <w:rsid w:val="2C11799A"/>
    <w:rsid w:val="2C32613C"/>
    <w:rsid w:val="2C480053"/>
    <w:rsid w:val="2D273F09"/>
    <w:rsid w:val="2D805040"/>
    <w:rsid w:val="2DDB5331"/>
    <w:rsid w:val="2DF3418B"/>
    <w:rsid w:val="2E194C14"/>
    <w:rsid w:val="2E6154F1"/>
    <w:rsid w:val="2E8765B3"/>
    <w:rsid w:val="2EDE3A0F"/>
    <w:rsid w:val="2F036289"/>
    <w:rsid w:val="2F1E4292"/>
    <w:rsid w:val="2F4A56BE"/>
    <w:rsid w:val="2F7F619E"/>
    <w:rsid w:val="2F865223"/>
    <w:rsid w:val="2F8E2E08"/>
    <w:rsid w:val="2FC43767"/>
    <w:rsid w:val="2FC8385C"/>
    <w:rsid w:val="2FDD31E8"/>
    <w:rsid w:val="2FE87F9B"/>
    <w:rsid w:val="305452E4"/>
    <w:rsid w:val="30AB2ACC"/>
    <w:rsid w:val="30E0415D"/>
    <w:rsid w:val="310019BA"/>
    <w:rsid w:val="3107559C"/>
    <w:rsid w:val="311C5966"/>
    <w:rsid w:val="3136382B"/>
    <w:rsid w:val="31561EDA"/>
    <w:rsid w:val="31701257"/>
    <w:rsid w:val="31755D43"/>
    <w:rsid w:val="31D66EF4"/>
    <w:rsid w:val="31DA595D"/>
    <w:rsid w:val="32AC6A12"/>
    <w:rsid w:val="332B6789"/>
    <w:rsid w:val="33B01223"/>
    <w:rsid w:val="33B831F8"/>
    <w:rsid w:val="34007871"/>
    <w:rsid w:val="34A033DB"/>
    <w:rsid w:val="34C85964"/>
    <w:rsid w:val="34D60278"/>
    <w:rsid w:val="34FD137E"/>
    <w:rsid w:val="352A5602"/>
    <w:rsid w:val="35781446"/>
    <w:rsid w:val="360801D5"/>
    <w:rsid w:val="36555C3E"/>
    <w:rsid w:val="36A95126"/>
    <w:rsid w:val="37293869"/>
    <w:rsid w:val="380F0E3F"/>
    <w:rsid w:val="387677CF"/>
    <w:rsid w:val="38C03DF3"/>
    <w:rsid w:val="38E716E1"/>
    <w:rsid w:val="38FF1726"/>
    <w:rsid w:val="3A267089"/>
    <w:rsid w:val="3A280833"/>
    <w:rsid w:val="3A7D5299"/>
    <w:rsid w:val="3A81768F"/>
    <w:rsid w:val="3AAC4336"/>
    <w:rsid w:val="3AC65EA8"/>
    <w:rsid w:val="3AF75123"/>
    <w:rsid w:val="3B3106FE"/>
    <w:rsid w:val="3B693FAF"/>
    <w:rsid w:val="3BA83821"/>
    <w:rsid w:val="3BC816FA"/>
    <w:rsid w:val="3C076F3F"/>
    <w:rsid w:val="3C2D5A05"/>
    <w:rsid w:val="3C2F4FD4"/>
    <w:rsid w:val="3C33107B"/>
    <w:rsid w:val="3C361476"/>
    <w:rsid w:val="3C502B19"/>
    <w:rsid w:val="3C7B6F17"/>
    <w:rsid w:val="3DC74D62"/>
    <w:rsid w:val="3DE50D2B"/>
    <w:rsid w:val="3DE5325E"/>
    <w:rsid w:val="3DE63BFA"/>
    <w:rsid w:val="3DF03812"/>
    <w:rsid w:val="3DFD6FB1"/>
    <w:rsid w:val="3E124C5F"/>
    <w:rsid w:val="3E211F0F"/>
    <w:rsid w:val="3EA22935"/>
    <w:rsid w:val="3ECF2BED"/>
    <w:rsid w:val="3EE51C09"/>
    <w:rsid w:val="3F172C1C"/>
    <w:rsid w:val="40B3431C"/>
    <w:rsid w:val="41105274"/>
    <w:rsid w:val="413D63A9"/>
    <w:rsid w:val="41F77372"/>
    <w:rsid w:val="41FA1A85"/>
    <w:rsid w:val="421D708B"/>
    <w:rsid w:val="42AC2780"/>
    <w:rsid w:val="42F12569"/>
    <w:rsid w:val="438A4C51"/>
    <w:rsid w:val="43B41D34"/>
    <w:rsid w:val="44083412"/>
    <w:rsid w:val="445A7E15"/>
    <w:rsid w:val="447371FD"/>
    <w:rsid w:val="44FB4C25"/>
    <w:rsid w:val="45060DFD"/>
    <w:rsid w:val="45086583"/>
    <w:rsid w:val="452C0A12"/>
    <w:rsid w:val="4533385E"/>
    <w:rsid w:val="45704165"/>
    <w:rsid w:val="458B6538"/>
    <w:rsid w:val="45D50518"/>
    <w:rsid w:val="46133F4F"/>
    <w:rsid w:val="461E5D1F"/>
    <w:rsid w:val="462376C8"/>
    <w:rsid w:val="462B70A5"/>
    <w:rsid w:val="465E70ED"/>
    <w:rsid w:val="46AC7424"/>
    <w:rsid w:val="46D307FC"/>
    <w:rsid w:val="46F35A02"/>
    <w:rsid w:val="47066FA3"/>
    <w:rsid w:val="47411E5E"/>
    <w:rsid w:val="477113EE"/>
    <w:rsid w:val="478C5CF9"/>
    <w:rsid w:val="478E7343"/>
    <w:rsid w:val="47F92386"/>
    <w:rsid w:val="480748C7"/>
    <w:rsid w:val="482D58D8"/>
    <w:rsid w:val="48E47537"/>
    <w:rsid w:val="4911008A"/>
    <w:rsid w:val="4960185B"/>
    <w:rsid w:val="497631CF"/>
    <w:rsid w:val="499B4B6A"/>
    <w:rsid w:val="49BD3293"/>
    <w:rsid w:val="49EF3957"/>
    <w:rsid w:val="4A0746BD"/>
    <w:rsid w:val="4A1A18B8"/>
    <w:rsid w:val="4A34520B"/>
    <w:rsid w:val="4AE65C4D"/>
    <w:rsid w:val="4BF01257"/>
    <w:rsid w:val="4BFC7C63"/>
    <w:rsid w:val="4C031F39"/>
    <w:rsid w:val="4C760E6B"/>
    <w:rsid w:val="4C8F6079"/>
    <w:rsid w:val="4CAD65FB"/>
    <w:rsid w:val="4D006E3C"/>
    <w:rsid w:val="4D096A55"/>
    <w:rsid w:val="4D0B65E0"/>
    <w:rsid w:val="4D0C287D"/>
    <w:rsid w:val="4D1E740F"/>
    <w:rsid w:val="4D347BF9"/>
    <w:rsid w:val="4DBC4690"/>
    <w:rsid w:val="4E4D0CAF"/>
    <w:rsid w:val="4E651F86"/>
    <w:rsid w:val="4E7F5A23"/>
    <w:rsid w:val="4E985E3A"/>
    <w:rsid w:val="4F0D6F26"/>
    <w:rsid w:val="4F647CB5"/>
    <w:rsid w:val="4F7206C6"/>
    <w:rsid w:val="4F8C7E6B"/>
    <w:rsid w:val="50220BEF"/>
    <w:rsid w:val="50786C2E"/>
    <w:rsid w:val="507C6A72"/>
    <w:rsid w:val="50C20F1B"/>
    <w:rsid w:val="50E177DE"/>
    <w:rsid w:val="510A57F1"/>
    <w:rsid w:val="513C16DE"/>
    <w:rsid w:val="51610840"/>
    <w:rsid w:val="51783BA9"/>
    <w:rsid w:val="51A40531"/>
    <w:rsid w:val="523A669D"/>
    <w:rsid w:val="52B861FD"/>
    <w:rsid w:val="52B91D44"/>
    <w:rsid w:val="52D25AEC"/>
    <w:rsid w:val="530C169C"/>
    <w:rsid w:val="533345D0"/>
    <w:rsid w:val="538A59D7"/>
    <w:rsid w:val="53CB40F6"/>
    <w:rsid w:val="53FD403D"/>
    <w:rsid w:val="548F04EB"/>
    <w:rsid w:val="54906B85"/>
    <w:rsid w:val="55183775"/>
    <w:rsid w:val="55327F44"/>
    <w:rsid w:val="557D743A"/>
    <w:rsid w:val="55990E27"/>
    <w:rsid w:val="55BC7FFE"/>
    <w:rsid w:val="55EA579D"/>
    <w:rsid w:val="561277CB"/>
    <w:rsid w:val="56A618A5"/>
    <w:rsid w:val="56F36D02"/>
    <w:rsid w:val="570E7DA9"/>
    <w:rsid w:val="57200603"/>
    <w:rsid w:val="5731513D"/>
    <w:rsid w:val="579622B0"/>
    <w:rsid w:val="57E03B35"/>
    <w:rsid w:val="589C3DDA"/>
    <w:rsid w:val="58F8089B"/>
    <w:rsid w:val="59005641"/>
    <w:rsid w:val="592217E1"/>
    <w:rsid w:val="59335910"/>
    <w:rsid w:val="599B5B4C"/>
    <w:rsid w:val="59D83E64"/>
    <w:rsid w:val="59F46416"/>
    <w:rsid w:val="5A8B28DE"/>
    <w:rsid w:val="5AEE5789"/>
    <w:rsid w:val="5B981F47"/>
    <w:rsid w:val="5C6E5122"/>
    <w:rsid w:val="5D3408EC"/>
    <w:rsid w:val="5D840C3A"/>
    <w:rsid w:val="5D9F6DE4"/>
    <w:rsid w:val="5DB40181"/>
    <w:rsid w:val="5E347140"/>
    <w:rsid w:val="5E48547F"/>
    <w:rsid w:val="5E7C694E"/>
    <w:rsid w:val="5E9F1695"/>
    <w:rsid w:val="5F221204"/>
    <w:rsid w:val="5F797263"/>
    <w:rsid w:val="5FB106C2"/>
    <w:rsid w:val="5FD50343"/>
    <w:rsid w:val="60977830"/>
    <w:rsid w:val="60A67516"/>
    <w:rsid w:val="60EA3B3B"/>
    <w:rsid w:val="60F0581A"/>
    <w:rsid w:val="61302213"/>
    <w:rsid w:val="61ED631C"/>
    <w:rsid w:val="621A5934"/>
    <w:rsid w:val="62B20A79"/>
    <w:rsid w:val="6354634A"/>
    <w:rsid w:val="63711E12"/>
    <w:rsid w:val="63FC5665"/>
    <w:rsid w:val="6429499E"/>
    <w:rsid w:val="64337038"/>
    <w:rsid w:val="64364B47"/>
    <w:rsid w:val="64FD08BA"/>
    <w:rsid w:val="65E81680"/>
    <w:rsid w:val="66515C1D"/>
    <w:rsid w:val="666D5DCE"/>
    <w:rsid w:val="667817CF"/>
    <w:rsid w:val="667E1CEC"/>
    <w:rsid w:val="66A77AAA"/>
    <w:rsid w:val="66DC05CC"/>
    <w:rsid w:val="670D437F"/>
    <w:rsid w:val="675434DE"/>
    <w:rsid w:val="67A43A30"/>
    <w:rsid w:val="67AD7B82"/>
    <w:rsid w:val="67B71B5B"/>
    <w:rsid w:val="67CC1149"/>
    <w:rsid w:val="68200814"/>
    <w:rsid w:val="682D30E3"/>
    <w:rsid w:val="68530556"/>
    <w:rsid w:val="68F22C55"/>
    <w:rsid w:val="696D5887"/>
    <w:rsid w:val="69A14F5C"/>
    <w:rsid w:val="69F41215"/>
    <w:rsid w:val="6A4560D1"/>
    <w:rsid w:val="6A7C0903"/>
    <w:rsid w:val="6AA22D81"/>
    <w:rsid w:val="6AEE5E88"/>
    <w:rsid w:val="6B336161"/>
    <w:rsid w:val="6B856732"/>
    <w:rsid w:val="6B896487"/>
    <w:rsid w:val="6BCF7157"/>
    <w:rsid w:val="6BFD3138"/>
    <w:rsid w:val="6C1855EC"/>
    <w:rsid w:val="6C2F4963"/>
    <w:rsid w:val="6CE50286"/>
    <w:rsid w:val="6CF935AA"/>
    <w:rsid w:val="6D186F5E"/>
    <w:rsid w:val="6D6A3BA9"/>
    <w:rsid w:val="6DC2760C"/>
    <w:rsid w:val="6DE25DB6"/>
    <w:rsid w:val="6E6D1DB7"/>
    <w:rsid w:val="6E7742D5"/>
    <w:rsid w:val="6ECE064A"/>
    <w:rsid w:val="6EEE7B4E"/>
    <w:rsid w:val="6F126E5E"/>
    <w:rsid w:val="6F1307E9"/>
    <w:rsid w:val="6F935DF3"/>
    <w:rsid w:val="6F9E3FA4"/>
    <w:rsid w:val="70366900"/>
    <w:rsid w:val="705F49CF"/>
    <w:rsid w:val="707462D5"/>
    <w:rsid w:val="70A476A9"/>
    <w:rsid w:val="70AE6C07"/>
    <w:rsid w:val="719A0845"/>
    <w:rsid w:val="71A95E45"/>
    <w:rsid w:val="72206DAD"/>
    <w:rsid w:val="72BA2870"/>
    <w:rsid w:val="7300014C"/>
    <w:rsid w:val="731605E9"/>
    <w:rsid w:val="734047EB"/>
    <w:rsid w:val="73AE2D49"/>
    <w:rsid w:val="74303ABD"/>
    <w:rsid w:val="74505E80"/>
    <w:rsid w:val="74B84C71"/>
    <w:rsid w:val="74C77600"/>
    <w:rsid w:val="74CA7672"/>
    <w:rsid w:val="74CD5B27"/>
    <w:rsid w:val="759B59E1"/>
    <w:rsid w:val="75D76DA8"/>
    <w:rsid w:val="75E81F68"/>
    <w:rsid w:val="766E1C5B"/>
    <w:rsid w:val="76B51603"/>
    <w:rsid w:val="76DD4E7A"/>
    <w:rsid w:val="76F70DFE"/>
    <w:rsid w:val="76F82113"/>
    <w:rsid w:val="774B41A1"/>
    <w:rsid w:val="77570214"/>
    <w:rsid w:val="777E5EF4"/>
    <w:rsid w:val="77D3528B"/>
    <w:rsid w:val="77F90763"/>
    <w:rsid w:val="787C1B4F"/>
    <w:rsid w:val="78DC186F"/>
    <w:rsid w:val="794574E0"/>
    <w:rsid w:val="79757B25"/>
    <w:rsid w:val="799A4C19"/>
    <w:rsid w:val="799B4193"/>
    <w:rsid w:val="79F325FC"/>
    <w:rsid w:val="7A3114F7"/>
    <w:rsid w:val="7A404FAD"/>
    <w:rsid w:val="7A572D9A"/>
    <w:rsid w:val="7A5C458C"/>
    <w:rsid w:val="7B1E18A4"/>
    <w:rsid w:val="7B4035D6"/>
    <w:rsid w:val="7B6845C6"/>
    <w:rsid w:val="7BAC3AA3"/>
    <w:rsid w:val="7BC90F06"/>
    <w:rsid w:val="7BD33076"/>
    <w:rsid w:val="7CAF3341"/>
    <w:rsid w:val="7EDB1E14"/>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19E55C"/>
  <w15:docId w15:val="{6F0595DA-256B-426B-93C0-80930A53E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rsid w:val="00083B52"/>
  </w:style>
  <w:style w:type="character" w:customStyle="1" w:styleId="apple-converted-space">
    <w:name w:val="apple-converted-space"/>
    <w:basedOn w:val="a0"/>
    <w:rsid w:val="00083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459EB8-1183-47C9-A9FC-1A8580630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6</Pages>
  <Words>1903</Words>
  <Characters>10848</Characters>
  <Application>Microsoft Office Word</Application>
  <DocSecurity>0</DocSecurity>
  <Lines>90</Lines>
  <Paragraphs>25</Paragraphs>
  <ScaleCrop>false</ScaleCrop>
  <Company>OPPO</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Zhang yanxia</cp:lastModifiedBy>
  <cp:revision>669</cp:revision>
  <cp:lastPrinted>2018-04-04T09:40:00Z</cp:lastPrinted>
  <dcterms:created xsi:type="dcterms:W3CDTF">2021-08-03T11:31:00Z</dcterms:created>
  <dcterms:modified xsi:type="dcterms:W3CDTF">2021-08-06T01:07:00Z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